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w:t>
      </w:r>
    </w:p>
    <w:p>
      <w:pPr>
        <w:jc w:val="start"/>
        <w:bidi/>
      </w:pPr>
      <w:r>
        <w:rPr>
          <w:rFonts w:ascii="arial" w:hAnsi="arial" w:eastAsia="arial" w:cs="arial"/>
          <w:sz w:val="28"/>
          <w:szCs w:val="28"/>
          <w:b w:val="1"/>
          <w:bCs w:val="1"/>
          <w:rtl/>
        </w:rPr>
        <w:t xml:space="preserve">محمد بن عبد الرحمن
</w:t>
      </w:r>
    </w:p>
    <w:p>
      <w:pPr/>
      <w:r>
        <w:rPr/>
        <w:t xml:space="preserve">محمد بن عبد الرحمن  محمد بن عبد الرحمن بن فيصل، من آل سعود: امير. كان عضد اخيه (الملك عبد العزيز) في انشاء (المملكة العربية السعودية) ايام الملاحم والمغارات بنجد. مولده ووفاته في الياض. وهو احد الذين كانوا مع (عبد العزيز) ليلةاقتحام الرياض وقتل واليها من قيبل آل رشيد (سنة 1319هـ) خاض كثيرا من المعاك. ولما استقرت الامور ي قلب الجزيرة، اختار لعزلة، وابتعد عن المظاهر إلى ان توفي. وكان شجاعا بطلا، من الاجواد. </w:t>
      </w:r>
    </w:p>
    <w:p>
      <w:pPr>
        <w:jc w:val="start"/>
        <w:bidi/>
      </w:pPr>
      <w:r>
        <w:rPr>
          <w:sz w:val="24"/>
          <w:szCs w:val="24"/>
          <w:b w:val="1"/>
          <w:bCs w:val="1"/>
          <w:rtl/>
        </w:rPr>
        <w:t xml:space="preserve">
الأعلام،(دار العلم للملايين - بيروت،2002،ط 15،ج 6،ص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2026-10-04T16:34:15+03:00</dcterms:created>
  <dcterms:modified xsi:type="dcterms:W3CDTF">2026-10-04T16:34:15+03:00</dcterms:modified>
</cp:coreProperties>
</file>

<file path=docProps/custom.xml><?xml version="1.0" encoding="utf-8"?>
<Properties xmlns="http://schemas.openxmlformats.org/officeDocument/2006/custom-properties" xmlns:vt="http://schemas.openxmlformats.org/officeDocument/2006/docPropsVTypes"/>
</file>