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البنا
</w:t>
      </w:r>
    </w:p>
    <w:p>
      <w:pPr/>
      <w:r>
        <w:rPr/>
        <w:t xml:space="preserve">البنا  محمد بن عبد الرحمن البنا الدمياطي الشافعي : فقيه مصري. من كتبه (منحة الرحمن - خ) شرح منظومتين له في فقه الشافعية، و (منظومات - خ) مختلفة في الفقه أيضا. ولما توفي جمع عم له يدعى محمد بن محمد البنا ما قيل في رثائه بكتاب (مجموع المراثي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2026-10-04T15:25:18+03:00</dcterms:created>
  <dcterms:modified xsi:type="dcterms:W3CDTF">2026-10-04T15:25:18+03:00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