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w:t>
      </w:r>
    </w:p>
    <w:p>
      <w:pPr>
        <w:jc w:val="start"/>
        <w:bidi/>
      </w:pPr>
      <w:r>
        <w:rPr>
          <w:rFonts w:ascii="arial" w:hAnsi="arial" w:eastAsia="arial" w:cs="arial"/>
          <w:sz w:val="28"/>
          <w:szCs w:val="28"/>
          <w:b w:val="1"/>
          <w:bCs w:val="1"/>
          <w:rtl/>
        </w:rPr>
        <w:t xml:space="preserve">أحمد بن عبد الرحمن
</w:t>
      </w:r>
    </w:p>
    <w:p>
      <w:pPr/>
      <w:r>
        <w:rPr/>
        <w:t xml:space="preserve">أحمد بن عبد الرحمن ابن بكار، أبو الوليد البسري، من ولد بسر بن أبي أرطاة، القرشي، الدمشقي، العامري، نزيل بغداد، وله بنو عم.</w:t>
      </w:r>
    </w:p>
    <w:p/>
    <w:p>
      <w:pPr/>
      <w:r>
        <w:rPr/>
        <w:t xml:space="preserve">روى عن: عراك بن خالد، والوليد بن مسلم، ومروان بن معاوية، وعبد الرزاق.</w:t>
      </w:r>
    </w:p>
    <w:p/>
    <w:p>
      <w:pPr/>
      <w:r>
        <w:rPr/>
        <w:t xml:space="preserve">وعنه: الترمذي، والنسائي، وابن ماجه، وأبو يعلى، وحاجب بن أركين، وأبو حامد الحضرمي، وخلق.</w:t>
      </w:r>
    </w:p>
    <w:p/>
    <w:p>
      <w:pPr/>
      <w:r>
        <w:rPr/>
        <w:t xml:space="preserve">قال أبو حاتم: صدوق.</w:t>
      </w:r>
    </w:p>
    <w:p/>
    <w:p>
      <w:pPr/>
      <w:r>
        <w:rPr/>
        <w:t xml:space="preserve">وقال النسائي: صالح.</w:t>
      </w:r>
    </w:p>
    <w:p/>
    <w:p>
      <w:pPr/>
      <w:r>
        <w:rPr/>
        <w:t xml:space="preserve">وقد حط عليه إسماعيل بن عبد الله السكري بأنه قاص، وأنه كان يحلل النساء، واتهمه في لقي الوليد، وما التفت الخطيب إلى قول السكري.</w:t>
      </w:r>
    </w:p>
    <w:p/>
    <w:p>
      <w:pPr/>
      <w:r>
        <w:rPr/>
        <w:t xml:space="preserve">مات في رمضان سنة ثمان وأربعين ومائتين.</w:t>
      </w:r>
    </w:p>
    <w:p>
      <w:pPr>
        <w:jc w:val="start"/>
        <w:bidi/>
      </w:pPr>
      <w:r>
        <w:rPr>
          <w:sz w:val="24"/>
          <w:szCs w:val="24"/>
          <w:b w:val="1"/>
          <w:bCs w:val="1"/>
          <w:rtl/>
        </w:rPr>
        <w:t xml:space="preserve">
سير أعلام النبلاء،(دار الحديث- القاهرة،2006،ط 0،ج 9،ص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w:t>
      </w:r>
    </w:p>
    <w:p>
      <w:pPr/>
      <w:r>
        <w:rPr/>
        <w:t xml:space="preserve">أحمد بن عبد الرحمن [ت، س، ق] البسري، أبو الوليد، دمشقي صدوق، </w:t>
      </w:r>
    </w:p>
    <w:p/>
    <w:p>
      <w:pPr/>
      <w:r>
        <w:rPr/>
        <w:t xml:space="preserve">[حدث عنه ابن ماجة، إلا أن إسماعيل بن عبد الله قال فيه: إنه كان يحلل النساء].</w:t>
      </w:r>
    </w:p>
    <w:p/>
    <w:p>
      <w:pPr/>
      <w:r>
        <w:rPr/>
        <w:t xml:space="preserve">روى عن الوليد بن مسلم.</w:t>
      </w:r>
    </w:p>
    <w:p/>
    <w:p>
      <w:pPr/>
      <w:r>
        <w:rPr/>
        <w:t xml:space="preserve">قال إسماعيل بن عبد الله السكري القاضي أيضا: لم يسمع أبو الوليد عن الوليد ابن مسلم شيئا، ولو شهد عندي ما قبلته، وإنما كان محللا يحلل النساء، ويعطى الشئ فيطلق، وكان سيئ الحال بدمشق، فاتقوا الله، وإياكم والسماع من الكذابين، وبكار لم أجز شهادته قط، وهو الذي بعث إليه الكتب، وهما جميعا كذابين.</w:t>
      </w:r>
    </w:p>
    <w:p/>
    <w:p>
      <w:pPr/>
      <w:r>
        <w:rPr/>
        <w:t xml:space="preserve">قال الخطيب، وأبو الوليد: ليس حاله عندنا ما ذكر أبو بكر الباغندي عن السكري، بل كان من أهل الصدق.</w:t>
      </w:r>
    </w:p>
    <w:p/>
    <w:p>
      <w:pPr/>
      <w:r>
        <w:rPr/>
        <w:t xml:space="preserve">حدث عنه النسائي، وحسبك به، وقال:</w:t>
      </w:r>
    </w:p>
    <w:p/>
    <w:p>
      <w:pPr/>
      <w:r>
        <w:rPr/>
        <w:t xml:space="preserve">دمشقي صالح.</w:t>
      </w:r>
    </w:p>
    <w:p>
      <w:pPr>
        <w:jc w:val="start"/>
        <w:bidi/>
      </w:pPr>
      <w:r>
        <w:rPr>
          <w:sz w:val="24"/>
          <w:szCs w:val="24"/>
          <w:b w:val="1"/>
          <w:bCs w:val="1"/>
          <w:rtl/>
        </w:rPr>
        <w:t xml:space="preserve">
ميزان الاعتدال في نقد الرجال،(دار المعرفة للطباعة والنشر، بيروت - لبنان،1963،ط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بكار أبو الوليد البسري الدمشقي
</w:t>
      </w:r>
    </w:p>
    <w:p>
      <w:pPr/>
      <w:r>
        <w:rPr/>
        <w:t xml:space="preserve">أحمد بن عبد الرحمن بن بكار أبو الوليد البسري الدمشقي </w:t>
      </w:r>
    </w:p>
    <w:p/>
    <w:p>
      <w:pPr/>
      <w:r>
        <w:rPr/>
        <w:t xml:space="preserve">نزيل بغداد عن الوليد بن مسلم وطبقته وعنه الترمذي والنسائي وابن ماجة وأبو يعلى والبغوي صدقه أبو حاتم مات 248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الدمشقي
</w:t>
      </w:r>
    </w:p>
    <w:p>
      <w:pPr/>
      <w:r>
        <w:rPr/>
        <w:t xml:space="preserve">أبو الوليد الدمشقي </w:t>
      </w:r>
    </w:p>
    <w:p/>
    <w:p>
      <w:pPr/>
      <w:r>
        <w:rPr/>
        <w:t xml:space="preserve">أحمد بن عبد الرحمن 54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بكار البسري.
</w:t>
      </w:r>
    </w:p>
    <w:p>
      <w:pPr/>
      <w:r>
        <w:rPr/>
        <w:t xml:space="preserve">(ت ق) أحمد بن عبد الرحمن بن بكار البسري. </w:t>
      </w:r>
    </w:p>
    <w:p/>
    <w:p>
      <w:pPr/>
      <w:r>
        <w:rPr/>
        <w:t xml:space="preserve">من ولد بسر بن أبي أرطاة، قال مسلمة بن قاسم في كتاب ’’ الصلة ’’: دمشقي ثقة.</w:t>
      </w:r>
    </w:p>
    <w:p/>
    <w:p>
      <w:pPr/>
      <w:r>
        <w:rPr/>
        <w:t xml:space="preserve">وذكره البستي في كتاب ’’ الثقات ’’، وخرج حديثه في صحيحه.</w:t>
      </w:r>
    </w:p>
    <w:p/>
    <w:p>
      <w:pPr/>
      <w:r>
        <w:rPr/>
        <w:t xml:space="preserve">وكذلك الحاكم أبو عبد الله.</w:t>
      </w:r>
    </w:p>
    <w:p/>
    <w:p>
      <w:pPr/>
      <w:r>
        <w:rPr/>
        <w:t xml:space="preserve">وزعم المزي أنه لم يقف على رواية النسائي عنه، ثم ذكر بعد قول الخطيب أنه روى عنه، وأن النسائي قد ذكره في شيوخه، وفي هذا كفاية ونقض لما ذكره قبل، والله أعلم.</w:t>
      </w:r>
    </w:p>
    <w:p/>
    <w:p>
      <w:pPr/>
      <w:r>
        <w:rPr/>
        <w:t xml:space="preserve">وقال أبو حاتم الرازي في تاريخه: دمشقي صالح.</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بكار أبو الوليد
</w:t>
      </w:r>
    </w:p>
    <w:p>
      <w:pPr/>
      <w:r>
        <w:rPr/>
        <w:t xml:space="preserve">أحمد بن عبد الرحمن بن بكار أبو الوليد </w:t>
      </w:r>
    </w:p>
    <w:p/>
    <w:p>
      <w:pPr/>
      <w:r>
        <w:rPr/>
        <w:t xml:space="preserve">من ولد بسر بن أبي أرطأة</w:t>
      </w:r>
    </w:p>
    <w:p/>
    <w:p>
      <w:pPr/>
      <w:r>
        <w:rPr/>
        <w:t xml:space="preserve">يروي عن الوليد بن مسلم روى عنه حاجب بن أركين بدمشق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2026-07-29T02:44:55+03:00</dcterms:created>
  <dcterms:modified xsi:type="dcterms:W3CDTF">2026-07-29T02:44:55+03:00</dcterms:modified>
</cp:coreProperties>
</file>

<file path=docProps/custom.xml><?xml version="1.0" encoding="utf-8"?>
<Properties xmlns="http://schemas.openxmlformats.org/officeDocument/2006/custom-properties" xmlns:vt="http://schemas.openxmlformats.org/officeDocument/2006/docPropsVTypes"/>
</file>