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خطيب قوص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خطيب قوص
</w:t>
      </w:r>
    </w:p>
    <w:p>
      <w:pPr/>
      <w:r>
        <w:rPr/>
        <w:t xml:space="preserve">خطيب قوص  محمد بن عبد الرحمن ب محمد النخعي، قطب الدين، خطيب قوص: شاعر، من بيت رياسة وخطابة بقوص (بصعيد مصر) تولى بها الخطابة والحكم مدة. وله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2026-10-04T14:34:55+03:00</dcterms:created>
  <dcterms:modified xsi:type="dcterms:W3CDTF">2026-10-04T14:34:55+03:00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