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الخير أبادي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الخير أبادي
</w:t>
      </w:r>
    </w:p>
    <w:p>
      <w:pPr/>
      <w:r>
        <w:rPr/>
        <w:t xml:space="preserve">الخير أبادي  محمد عبد الحق بن محمد فضل حقي بن محمد فضل إمام، العمري الخير أبادي : باحث، له علم بالنحو والمنطق والحكمة. من أهل (خير أباد) في الهند صنف كتبا عربية، منها (حاشية - ط) على شرح السلم، في المنطق، و (تسهيل الكافية - ط) شرح لكافية ابن الحاجب في النحو، و (شرح الهداية للابهري - ط) في الحكمة.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2026-10-04T13:41:08+03:00</dcterms:created>
  <dcterms:modified xsi:type="dcterms:W3CDTF">2026-10-04T13:41:08+03:00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