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كوتاه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كوتاه
</w:t>
      </w:r>
    </w:p>
    <w:p>
      <w:pPr/>
      <w:r>
        <w:rPr/>
        <w:t xml:space="preserve">كوتاه  محمد بن عبد الجليل بن محمد، ابو حامد الاصبهاني، المعروف بكوتاه: من حفاظ الحديث، من أهل اصبهان. كان ثقة صدوقا له كتاب (اسباب الحديث) على مثال (اسباب النزول) لم يسبق البه، و (تاريخ اصبهان) كبير، لم يبيضه.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2026-10-04T13:37:40+03:00</dcterms:created>
  <dcterms:modified xsi:type="dcterms:W3CDTF">2026-10-04T13:37:40+03:00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