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الفرات
</w:t>
      </w:r>
    </w:p>
    <w:p>
      <w:pPr>
        <w:jc w:val="start"/>
        <w:bidi/>
      </w:pPr>
      <w:r>
        <w:rPr>
          <w:rFonts w:ascii="arial" w:hAnsi="arial" w:eastAsia="arial" w:cs="arial"/>
          <w:sz w:val="28"/>
          <w:szCs w:val="28"/>
          <w:b w:val="1"/>
          <w:bCs w:val="1"/>
          <w:rtl/>
        </w:rPr>
        <w:t xml:space="preserve">ابن الفرات
</w:t>
      </w:r>
    </w:p>
    <w:p>
      <w:pPr/>
      <w:r>
        <w:rPr/>
        <w:t xml:space="preserve">ابن الفرات  محمد بن العباس بن أحمد بن محمد بن الفرات، ابو الحسن: من حفتظ الحديث الثقات، من أهل بغداد. كتب الكثير بخطه؛ قال الخطيب: باغني انه كتب مئة تفسير ومئة تاريخ، وكانت له جارية تعارض معه ما يتبه. وقال ابن الاثير: خطه حجة في صحة النقل وجودة الضبط. </w:t>
      </w:r>
    </w:p>
    <w:p>
      <w:pPr>
        <w:jc w:val="start"/>
        <w:bidi/>
      </w:pPr>
      <w:r>
        <w:rPr>
          <w:sz w:val="24"/>
          <w:szCs w:val="24"/>
          <w:b w:val="1"/>
          <w:bCs w:val="1"/>
          <w:rtl/>
        </w:rPr>
        <w:t xml:space="preserve">
الأعلام،(دار العلم للملايين - بيروت،2002،ط 15،ج 6،ص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الفرات
</w:t>
      </w:r>
    </w:p>
    <w:p>
      <w:pPr/>
      <w:r>
        <w:rPr/>
        <w:t xml:space="preserve">ابن الفرات الإمام الحافظ البارع المجود، أبو الحسن، محمد بن العباس بن أحمد بن محمد بن الفرات البغدادي.</w:t>
      </w:r>
    </w:p>
    <w:p/>
    <w:p>
      <w:pPr/>
      <w:r>
        <w:rPr/>
        <w:t xml:space="preserve">سمع أبا عبد الله المحاملي، ومحمد بن مخلد، وأبا جعفر بن البختري، وخلقا كثيرا، وجمع فأوعى.</w:t>
      </w:r>
    </w:p>
    <w:p/>
    <w:p>
      <w:pPr/>
      <w:r>
        <w:rPr/>
        <w:t xml:space="preserve">وعنه: أحمد بن علي البادي، ومحمد بن عبد الواحد بن رزمة، وإبراهيم بن عمر البرمكي، وآخرون.</w:t>
      </w:r>
    </w:p>
    <w:p/>
    <w:p>
      <w:pPr/>
      <w:r>
        <w:rPr/>
        <w:t xml:space="preserve">قال جعفر السراج: سمعت أبا بكر الخطيب يقول: أبو الحسن بن الفرات غاية في ضبطه، حجة في نقله.</w:t>
      </w:r>
    </w:p>
    <w:p/>
    <w:p>
      <w:pPr/>
      <w:r>
        <w:rPr/>
        <w:t xml:space="preserve">وقال الخطيب: بلغني أنه كان عند ابن الفرات عن الواعظ علي بن محمد المصري، وحده ألف جزء، وأنه كتب مائة تفسير، ومائة تاريخ، وحدثني الأزهري أن ابن الفرات خلف ثمانية عشر صندوقا مملوءا كتبا، أكثرها بخطه، ثم قال: وكتابه هو الحجة في صحة النقل وجودة الضبط.</w:t>
      </w:r>
    </w:p>
    <w:p/>
    <w:p>
      <w:pPr/>
      <w:r>
        <w:rPr/>
        <w:t xml:space="preserve">ولم يزل يسمع إلى أن مات. وقال لي العتيقي: هو ثقة مأمون، ما رأيت أحسن قراءة للحديث منه.</w:t>
      </w:r>
    </w:p>
    <w:p/>
    <w:p>
      <w:pPr/>
      <w:r>
        <w:rPr/>
        <w:t xml:space="preserve">مات ابن الفرات في شوال سنة أربع وثمانين وثلاث مائة، وقد قارب السبعين.</w:t>
      </w:r>
    </w:p>
    <w:p>
      <w:pPr>
        <w:jc w:val="start"/>
        <w:bidi/>
      </w:pPr>
      <w:r>
        <w:rPr>
          <w:sz w:val="24"/>
          <w:szCs w:val="24"/>
          <w:b w:val="1"/>
          <w:bCs w:val="1"/>
          <w:rtl/>
        </w:rPr>
        <w:t xml:space="preserve">
سير أعلام النبلاء،(دار الحديث- القاهرة،2006،ط 1،ج 12،ص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العباس بن أحمد بن محمد بن الفرات، أبو الحسن.
</w:t>
      </w:r>
    </w:p>
    <w:p>
      <w:pPr/>
      <w:r>
        <w:rPr/>
        <w:t xml:space="preserve">محمد بن العباس بن أحمد بن محمد بن الفرات، أبو الحسن. </w:t>
      </w:r>
    </w:p>
    <w:p/>
    <w:p>
      <w:pPr/>
      <w:r>
        <w:rPr/>
        <w:t xml:space="preserve">سمع المحاملي، ومحمد بن مخلد، وجماعة.</w:t>
      </w:r>
    </w:p>
    <w:p/>
    <w:p>
      <w:pPr/>
      <w:r>
        <w:rPr/>
        <w:t xml:space="preserve">قال الخطيب: وكان ثقة كتب الكثير، وجمع ما لم يجمعه أحد في وقته، ولم يخرج عنه إلا اليسير، حدثني عنه أحمد بن علي البادا.</w:t>
      </w:r>
    </w:p>
    <w:p/>
    <w:p>
      <w:pPr/>
      <w:r>
        <w:rPr/>
        <w:t xml:space="preserve">وقال العتيقي: ثقة مأمون، توفي سنة أربع وثمانين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الفرات الحافظ الإمام البارع أبو الحسن محمد بن العباس بن محمد بن الفرات البغدادي
</w:t>
      </w:r>
    </w:p>
    <w:p>
      <w:pPr/>
      <w:r>
        <w:rPr/>
        <w:t xml:space="preserve">ابن الفرات الحافظ الإمام البارع أبو الحسن محمد بن العباس بن محمد بن الفرات البغدادي </w:t>
      </w:r>
    </w:p>
    <w:p/>
    <w:p>
      <w:pPr/>
      <w:r>
        <w:rPr/>
        <w:t xml:space="preserve">سمع ابن مخلد والطبقة وجمع فأوعى</w:t>
      </w:r>
    </w:p>
    <w:p/>
    <w:p>
      <w:pPr/>
      <w:r>
        <w:rPr/>
        <w:t xml:space="preserve">قال الخطيب كان غاية في ضبطه حجة في نقله مات في شوال سنة أربع وثمانين وثلاثمائة عن بضع وستين سنة</w:t>
      </w:r>
    </w:p>
    <w:p>
      <w:pPr>
        <w:jc w:val="start"/>
        <w:bidi/>
      </w:pPr>
      <w:r>
        <w:rPr>
          <w:sz w:val="24"/>
          <w:szCs w:val="24"/>
          <w:b w:val="1"/>
          <w:bCs w:val="1"/>
          <w:rtl/>
        </w:rPr>
        <w:t xml:space="preserve">
طبقات الحفاظ،(دار الكتب العلمية - بيروت،1403،ط 1،ج 1،ص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الفرات
</w:t>
      </w:r>
    </w:p>
    <w:p>
      <w:pPr/>
      <w:r>
        <w:rPr/>
        <w:t xml:space="preserve">ابن الفرات </w:t>
      </w:r>
    </w:p>
    <w:p/>
    <w:p>
      <w:pPr/>
      <w:r>
        <w:rPr/>
        <w:t xml:space="preserve">الحافظ البارع، أبو الحسن، محمد بن العباس بن أحمد بن محمد بن الفرات، البغدادي.</w:t>
      </w:r>
    </w:p>
    <w:p/>
    <w:p>
      <w:pPr/>
      <w:r>
        <w:rPr/>
        <w:t xml:space="preserve">سمع المحاملي، وابن مخلد، وابن البختري، وطبقتهم.</w:t>
      </w:r>
    </w:p>
    <w:p/>
    <w:p>
      <w:pPr/>
      <w:r>
        <w:rPr/>
        <w:t xml:space="preserve">قال الخطيب: كان ثقةً، جمع ما لم يجمعه أحد في وقته، وبلغني أنه كان عنده عن علي بن محمد المصري وحده ألف جزء، وأنه كتب مئة تفسير، ومئة تاريخ، حدثني عنه أحمد بن علي البادي ومحمد بن عبد الواحد بن رزمة، وأبو إسحاق إبراهيم بن عمر البرمكي، وحدثني الأزهري قال: خلف ابن الفرات ثمانية عشر صندوقاً مملوءةً كتباً، أكثرها بخطه سوى ما سرق من كتبه، وكتابه هو الحجة في صحة النقل وجودة الضبط.</w:t>
      </w:r>
    </w:p>
    <w:p/>
    <w:p>
      <w:pPr/>
      <w:r>
        <w:rPr/>
        <w:t xml:space="preserve">وكان مولده في سنة بضع عشرة وثلاث مئة.</w:t>
      </w:r>
    </w:p>
    <w:p/>
    <w:p>
      <w:pPr/>
      <w:r>
        <w:rPr/>
        <w:t xml:space="preserve">ومكث يكتب من قبل سنة ثلاثين إلى أن مات، وكان عنده عن ابن عبيد الحافظ وطبقته، ولم يكن له وقت بالنهار يتسع للنسخ، لأن مجالسه التي كان يقرأ فيها على الشيوخ كانت متصلة في كل يوم غدوة وعشية.</w:t>
      </w:r>
    </w:p>
    <w:p/>
    <w:p>
      <w:pPr/>
      <w:r>
        <w:rPr/>
        <w:t xml:space="preserve">ومات في شوال سنة أربعٍ وثمانين وثلاث مئة.</w:t>
      </w:r>
    </w:p>
    <w:p/>
    <w:p>
      <w:pPr/>
      <w:r>
        <w:rPr/>
        <w:t xml:space="preserve">وقال لي العتيقي: هو ثقةٌ مأمون، ما رأيت أحسن قراءةً للحديث منه.</w:t>
      </w:r>
    </w:p>
    <w:p/>
    <w:p>
      <w:pPr/>
      <w:r>
        <w:rPr/>
        <w:t xml:space="preserve">وقال السلفي: سمعت جعفر بن أحمد بن السراج يقول: سمعت أبا بكر أحمد بن علي بن ثابتٍ الحافظ يقول: أبو الحسن بن الفرات غاية في ضبطه، حجة في نقله.</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2026-10-04T12:45:24+03:00</dcterms:created>
  <dcterms:modified xsi:type="dcterms:W3CDTF">2026-10-04T12:45:24+03:00</dcterms:modified>
</cp:coreProperties>
</file>

<file path=docProps/custom.xml><?xml version="1.0" encoding="utf-8"?>
<Properties xmlns="http://schemas.openxmlformats.org/officeDocument/2006/custom-properties" xmlns:vt="http://schemas.openxmlformats.org/officeDocument/2006/docPropsVTypes"/>
</file>