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حمزة السكري
</w:t>
      </w:r>
    </w:p>
    <w:p>
      <w:pPr>
        <w:jc w:val="start"/>
        <w:bidi/>
      </w:pPr>
      <w:r>
        <w:rPr>
          <w:rFonts w:ascii="arial" w:hAnsi="arial" w:eastAsia="arial" w:cs="arial"/>
          <w:sz w:val="28"/>
          <w:szCs w:val="28"/>
          <w:b w:val="1"/>
          <w:bCs w:val="1"/>
          <w:rtl/>
        </w:rPr>
        <w:t xml:space="preserve">أبو حمزة السكري
</w:t>
      </w:r>
    </w:p>
    <w:p>
      <w:pPr/>
      <w:r>
        <w:rPr/>
        <w:t xml:space="preserve">أبو حمزة السكري الحافظ، الإمام، الحجة، محمد بن ميمون المروزي، عالم مرو.</w:t>
      </w:r>
    </w:p>
    <w:p/>
    <w:p>
      <w:pPr/>
      <w:r>
        <w:rPr/>
        <w:t xml:space="preserve">حدث عن: زياد بن علاقة، وعبد العزيز بن رفيع، وأبي إسحاق، ومنصور بن المعتمر، وعاصم بن بهدلة، وعاصم الأحول، وسليمان الأعمش، وعبد الكريم الجزري، وعبد الملك بن عمير، وجابر الجعفي، ومطرف بن طريف، وعدة.</w:t>
      </w:r>
    </w:p>
    <w:p/>
    <w:p>
      <w:pPr/>
      <w:r>
        <w:rPr/>
        <w:t xml:space="preserve">وعنه: ابن المبارك، وأبو تميلة، والفضل السيناني، وعتاب بن زياد، وعلي بن الحسن بن شقيق، وعبدان بن عثمان، وسلام بن واقد، والفضل بن خالد البلخي النحوي، وآخرون خاتمتهم نعيم بن حماد الحافظ.</w:t>
      </w:r>
    </w:p>
    <w:p/>
    <w:p>
      <w:pPr/>
      <w:r>
        <w:rPr/>
        <w:t xml:space="preserve">قال أحمد: ما بحديثه عندي بأس، هو أحب إلي من حسين بن واقد.</w:t>
      </w:r>
    </w:p>
    <w:p/>
    <w:p>
      <w:pPr/>
      <w:r>
        <w:rPr/>
        <w:t xml:space="preserve">وقال عباس الدوري: كان أبو حمزة من الثقات، وكان إذا مرض عنده من قد رحل إليه، ينظر إلى ما يحتاج إليه من الكفاية، فيأمر بالقيام به، ولم يكن يبيع السكر، وإنما سمي السكري؛ لحلاوة كلامه.</w:t>
      </w:r>
    </w:p>
    <w:p/>
    <w:p>
      <w:pPr/>
      <w:r>
        <w:rPr/>
        <w:t xml:space="preserve">وروى ابن الغلابي، عن يحيى بن معين، قال: روى أبو حمزة، عن إبراهيم الصائغ -وذكره بصلاح: كان إذا مرض الرجل من جيرانه، تصدق بمثل نفقة المريض، لما صرف عنه من العلة.</w:t>
      </w:r>
    </w:p>
    <w:p/>
    <w:p>
      <w:pPr/>
      <w:r>
        <w:rPr/>
        <w:t xml:space="preserve">وقال النسائي: ثقة.</w:t>
      </w:r>
    </w:p>
    <w:p/>
    <w:p>
      <w:pPr/>
      <w:r>
        <w:rPr/>
        <w:t xml:space="preserve">قال ابن راهويه، عن حفص بن حميد، سمع ابن المبارك يقول: أبو حمزة صاحب حديث، أو كما قال. وحسين بن واقد: ليس بحافظ، ولا يترك حديثه.</w:t>
      </w:r>
    </w:p>
    <w:p/>
    <w:p>
      <w:pPr/>
      <w:r>
        <w:rPr/>
        <w:t xml:space="preserve">سفيان بن عبد الملك، عن ابن المبارك، قال: السكري، وإبراهيم بن طهمان، صحيحا الكتاب.</w:t>
      </w:r>
    </w:p>
    <w:p/>
    <w:p>
      <w:pPr/>
      <w:r>
        <w:rPr/>
        <w:t xml:space="preserve">وقال إبراهيم بن رستم: قال أبو حمزة: اختلفت إلى إبراهيم الصائغ نيفا وعشرين سنة، ما علم أحد من أهل بيتي أين ذهبت، ولا من أين جئت.</w:t>
      </w:r>
    </w:p>
    <w:p/>
    <w:p>
      <w:pPr/>
      <w:r>
        <w:rPr/>
        <w:t xml:space="preserve">قلت: لأن إبراهيم الصائغ كان في السجن، سجن المسودة، ولا يذهب أحد إليه، إلا مختفيا.</w:t>
      </w:r>
    </w:p>
    <w:p/>
    <w:p>
      <w:pPr/>
      <w:r>
        <w:rPr/>
        <w:t xml:space="preserve">وقال يحيى بن أكثم: بلغني عن ابن المبارك: أنه سئل عن الاتباع؟ فقال: الاتباع ما كان عليه الحسين بن واقد وأبو حمزة.</w:t>
      </w:r>
    </w:p>
    <w:p/>
    <w:p>
      <w:pPr/>
      <w:r>
        <w:rPr/>
        <w:t xml:space="preserve">قال علي بن الحسين بن شقيق: سئل عبد الله عن الأئمة الذين يقتدى بهم، فذكر أبا بكر وعمر، حتى انتهى إلى أبي حمزة، وأبو حمزة يومئذ حي.</w:t>
      </w:r>
    </w:p>
    <w:p/>
    <w:p>
      <w:pPr/>
      <w:r>
        <w:rPr/>
        <w:t xml:space="preserve">قال العباس بن مصعب المروزي: كان أبو حمزة مستجاب الدعوة.</w:t>
      </w:r>
    </w:p>
    <w:p/>
    <w:p>
      <w:pPr/>
      <w:r>
        <w:rPr/>
        <w:t xml:space="preserve">أحمد بن عبد الله بن حكيم، عن معاذ بن خالد، سمعت أبا حمزة السكري يقول: ما شبعت منذ ثلاثين سنة، إلا أن يكون لي ضيف.</w:t>
      </w:r>
    </w:p>
    <w:p/>
    <w:p>
      <w:pPr/>
      <w:r>
        <w:rPr/>
        <w:t xml:space="preserve">وروى إبراهيم الحربي، عن محمد بن علي بن الحسن بن شقيق، قال: أراد جار لأبي حمزة السكري أن يبيع داره، فقيل له: بكم؟ قال: بألفين ثمن الدار، وبألفين جوار أبي حمزة. فبلغ ذلك أبا حمزة، فوجه إليه بأربعة آلاف، وقال: لا تبع دارك.</w:t>
      </w:r>
    </w:p>
    <w:p/>
    <w:p>
      <w:pPr/>
      <w:r>
        <w:rPr/>
        <w:t xml:space="preserve">قال علي بن الحسن بن شقيق، وعبد العزيز بن أبي رزمة: مات أبو حمزة سنة سبع وستين ومائة. قال آخر: سنة ثمان، والأول أصح.</w:t>
      </w:r>
    </w:p>
    <w:p>
      <w:pPr>
        <w:jc w:val="start"/>
        <w:bidi/>
      </w:pPr>
      <w:r>
        <w:rPr>
          <w:sz w:val="24"/>
          <w:szCs w:val="24"/>
          <w:b w:val="1"/>
          <w:bCs w:val="1"/>
          <w:rtl/>
        </w:rPr>
        <w:t xml:space="preserve">
سير أعلام النبلاء،(دار الحديث- القاهرة،2006،ط 0،ج 7،ص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حمزة السكري
</w:t>
      </w:r>
    </w:p>
    <w:p>
      <w:pPr/>
      <w:r>
        <w:rPr/>
        <w:t xml:space="preserve">أبو حمزة السكري. من أهل مرو. وكان قديما.</w:t>
      </w:r>
    </w:p>
    <w:p>
      <w:pPr>
        <w:jc w:val="start"/>
        <w:bidi/>
      </w:pPr>
      <w:r>
        <w:rPr>
          <w:sz w:val="24"/>
          <w:szCs w:val="24"/>
          <w:b w:val="1"/>
          <w:bCs w:val="1"/>
          <w:rtl/>
        </w:rPr>
        <w:t xml:space="preserve">
الطبقات الكبرى،(دار الكتب العلمية - بيروت،1990،ط 1،ج 7،ص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حمزة السكري محمد بن ميمون
</w:t>
      </w:r>
    </w:p>
    <w:p>
      <w:pPr/>
      <w:r>
        <w:rPr/>
        <w:t xml:space="preserve">أبو حمزة السكري محمد بن ميمون من أهل مرو من جلة المحدثين بها مات سنة سبع أو ثمان وستين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حمزة السكري محمد بن ميمون المروزي
</w:t>
      </w:r>
    </w:p>
    <w:p>
      <w:pPr/>
      <w:r>
        <w:rPr/>
        <w:t xml:space="preserve">أبو حمزة السكري محمد بن ميمون المروزي </w:t>
      </w:r>
    </w:p>
    <w:p/>
    <w:p>
      <w:pPr/>
      <w:r>
        <w:rPr/>
        <w:t xml:space="preserve">روى عن الأعمش ومنصور وعاصم الأحول وطائفة</w:t>
      </w:r>
    </w:p>
    <w:p/>
    <w:p>
      <w:pPr/>
      <w:r>
        <w:rPr/>
        <w:t xml:space="preserve">وعنه ابن المبارك وعبدان وآخرون مات سنة سبع وستين ومائة</w:t>
      </w:r>
    </w:p>
    <w:p>
      <w:pPr>
        <w:jc w:val="start"/>
        <w:bidi/>
      </w:pPr>
      <w:r>
        <w:rPr>
          <w:sz w:val="24"/>
          <w:szCs w:val="24"/>
          <w:b w:val="1"/>
          <w:bCs w:val="1"/>
          <w:rtl/>
        </w:rPr>
        <w:t xml:space="preserve">
طبقات الحفاظ،(دار الكتب العلمية - بيروت،1403،ط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حمزة السكري
</w:t>
      </w:r>
    </w:p>
    <w:p>
      <w:pPr/>
      <w:r>
        <w:rPr/>
        <w:t xml:space="preserve">أبو حمزة السكري </w:t>
      </w:r>
    </w:p>
    <w:p/>
    <w:p>
      <w:pPr/>
      <w:r>
        <w:rPr/>
        <w:t xml:space="preserve">محمد 5184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حمزة السكري محمد بن ميمون
</w:t>
      </w:r>
    </w:p>
    <w:p>
      <w:pPr/>
      <w:r>
        <w:rPr/>
        <w:t xml:space="preserve">أبو حمزة السكري محمد بن ميمون</w:t>
      </w:r>
    </w:p>
    <w:p>
      <w:pPr>
        <w:jc w:val="start"/>
        <w:bidi/>
      </w:pPr>
      <w:r>
        <w:rPr>
          <w:sz w:val="24"/>
          <w:szCs w:val="24"/>
          <w:b w:val="1"/>
          <w:bCs w:val="1"/>
          <w:rtl/>
        </w:rPr>
        <w:t xml:space="preserve">
المعين في طبقات المحدثين،(دار الفرقان، عمان - الأردن،1984،ط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حمزة السكري
</w:t>
      </w:r>
    </w:p>
    <w:p>
      <w:pPr/>
      <w:r>
        <w:rPr/>
        <w:t xml:space="preserve">أبو حمزة السكري </w:t>
      </w:r>
    </w:p>
    <w:p/>
    <w:p>
      <w:pPr/>
      <w:r>
        <w:rPr/>
        <w:t xml:space="preserve">اسمه محمد بن ميمون من أهل مرو يروى عن أبي إسحاق وعبد الملك بن عمير والشيباني روى عنه علي بن الحسن بن شقيق وأهل بلده مات سنة سبع أو ثمان وستين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حمزة السكري (ع)
</w:t>
      </w:r>
    </w:p>
    <w:p>
      <w:pPr/>
      <w:r>
        <w:rPr/>
        <w:t xml:space="preserve">أبو حمزة السكري (ع) </w:t>
      </w:r>
    </w:p>
    <w:p/>
    <w:p>
      <w:pPr/>
      <w:r>
        <w:rPr/>
        <w:t xml:space="preserve">الإمام المحدث، شيخ خراسان، محمد بن ميمون المروزي.</w:t>
      </w:r>
    </w:p>
    <w:p/>
    <w:p>
      <w:pPr/>
      <w:r>
        <w:rPr/>
        <w:t xml:space="preserve">حدث عن: زياد بن علاقة، وأبي إسحاق، وعبد الملك بن عمير، ومنصور بن المعتمر، وجماعة.</w:t>
      </w:r>
    </w:p>
    <w:p/>
    <w:p>
      <w:pPr/>
      <w:r>
        <w:rPr/>
        <w:t xml:space="preserve">وعنه: ابن المبارك، وعبدان بن عثمان، ونعيم بن حماد، وغيرهم.</w:t>
      </w:r>
    </w:p>
    <w:p/>
    <w:p>
      <w:pPr/>
      <w:r>
        <w:rPr/>
        <w:t xml:space="preserve">وكان ثقةً، ثبتاً، نبيلاً، سمحاً، جواداً، حلو الكلام، ولذلك لقب بالسكري.</w:t>
      </w:r>
    </w:p>
    <w:p/>
    <w:p>
      <w:pPr/>
      <w:r>
        <w:rPr/>
        <w:t xml:space="preserve">وثقه ابن معين، وغيره.</w:t>
      </w:r>
    </w:p>
    <w:p/>
    <w:p>
      <w:pPr/>
      <w:r>
        <w:rPr/>
        <w:t xml:space="preserve">وقال أبو حمزة: ما شبعت منذ ثلاثين سنةً إلا أن يكون لي ضيف.</w:t>
      </w:r>
    </w:p>
    <w:p/>
    <w:p>
      <w:pPr/>
      <w:r>
        <w:rPr/>
        <w:t xml:space="preserve">وقال العباس بن مصعب: كان أبو حمزة مجاب الدعوة.</w:t>
      </w:r>
    </w:p>
    <w:p/>
    <w:p>
      <w:pPr/>
      <w:r>
        <w:rPr/>
        <w:t xml:space="preserve">وقال ابن حبان: أبو حمزة السكري من أهل مرو، من جلة المحدثين بها.</w:t>
      </w:r>
    </w:p>
    <w:p/>
    <w:p>
      <w:pPr/>
      <w:r>
        <w:rPr/>
        <w:t xml:space="preserve">مات سنة سبعٍ وستين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2026-07-28T03:54:06+03:00</dcterms:created>
  <dcterms:modified xsi:type="dcterms:W3CDTF">2026-07-28T03:54:06+03:00</dcterms:modified>
</cp:coreProperties>
</file>

<file path=docProps/custom.xml><?xml version="1.0" encoding="utf-8"?>
<Properties xmlns="http://schemas.openxmlformats.org/officeDocument/2006/custom-properties" xmlns:vt="http://schemas.openxmlformats.org/officeDocument/2006/docPropsVTypes"/>
</file>