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طلعت
</w:t>
      </w:r>
    </w:p>
    <w:p>
      <w:pPr>
        <w:jc w:val="start"/>
        <w:bidi/>
      </w:pPr>
      <w:r>
        <w:rPr>
          <w:rFonts w:ascii="arial" w:hAnsi="arial" w:eastAsia="arial" w:cs="arial"/>
          <w:sz w:val="28"/>
          <w:szCs w:val="28"/>
          <w:b w:val="1"/>
          <w:bCs w:val="1"/>
          <w:rtl/>
        </w:rPr>
        <w:t xml:space="preserve">محمد طلعت
</w:t>
      </w:r>
    </w:p>
    <w:p>
      <w:pPr/>
      <w:r>
        <w:rPr/>
        <w:t xml:space="preserve">محمد طلعت  محمد طلعت (باشا) : طبيب مصري، تعلم بقصر العيني، بالقاهرة، ثم بفرنسا، وامتاز بعلم الامراض الباطنية. وتولى اعمالا طبية آخرها وكالة وزارة الداخلية للصحة العامة. مولده ووفاته في القاهرة. له (الطالع الشرقي في التشريح الدقي -ط) و (اصول تشريع المنسوجات -ط) و (المادة الطبية -ط) و (علم العقاقير -ط) و (ارشاد الانام في تشريح الاورام - ط). </w:t>
      </w:r>
    </w:p>
    <w:p>
      <w:pPr>
        <w:jc w:val="start"/>
        <w:bidi/>
      </w:pPr>
      <w:r>
        <w:rPr>
          <w:sz w:val="24"/>
          <w:szCs w:val="24"/>
          <w:b w:val="1"/>
          <w:bCs w:val="1"/>
          <w:rtl/>
        </w:rPr>
        <w:t xml:space="preserve">
الأعلام،(دار العلم للملايين - بيروت،2002،ط 15،ج 6،ص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2026-10-04T11:43:58+03:00</dcterms:created>
  <dcterms:modified xsi:type="dcterms:W3CDTF">2026-10-04T11:43:58+03:00</dcterms:modified>
</cp:coreProperties>
</file>

<file path=docProps/custom.xml><?xml version="1.0" encoding="utf-8"?>
<Properties xmlns="http://schemas.openxmlformats.org/officeDocument/2006/custom-properties" xmlns:vt="http://schemas.openxmlformats.org/officeDocument/2006/docPropsVTypes"/>
</file>