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سماقية
</w:t>
      </w:r>
    </w:p>
    <w:p>
      <w:pPr>
        <w:jc w:val="start"/>
        <w:bidi/>
      </w:pPr>
      <w:r>
        <w:rPr>
          <w:rFonts w:ascii="arial" w:hAnsi="arial" w:eastAsia="arial" w:cs="arial"/>
          <w:sz w:val="28"/>
          <w:szCs w:val="28"/>
          <w:b w:val="1"/>
          <w:bCs w:val="1"/>
          <w:rtl/>
        </w:rPr>
        <w:t xml:space="preserve">سماقية
</w:t>
      </w:r>
    </w:p>
    <w:p>
      <w:pPr/>
      <w:r>
        <w:rPr/>
        <w:t xml:space="preserve">سماقية  محمد طاهر بن مصطفى سماقية : أديب حلبي. أنشأ جريدة (الوقت) (1925) واستمرت طويلا وانتسب في سياسته إلى أحزاب آخرها حزب الهيئة الشعبية (1947) ونشر كتبا له، منها (ليلة في الظلام) قصة، وكتاب في (وظائف الشرطة الادارية والعدلية والسياسية والاخلاقية) توفي بحلب.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2026-10-04T11:43:14+03:00</dcterms:created>
  <dcterms:modified xsi:type="dcterms:W3CDTF">2026-10-04T11:43:14+03:00</dcterms:modified>
</cp:coreProperties>
</file>

<file path=docProps/custom.xml><?xml version="1.0" encoding="utf-8"?>
<Properties xmlns="http://schemas.openxmlformats.org/officeDocument/2006/custom-properties" xmlns:vt="http://schemas.openxmlformats.org/officeDocument/2006/docPropsVTypes"/>
</file>