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حمزة القصاب عمران بن أبي عطاء الواسطي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حمزة القصاب عمران بن أبي عطاء الواسطي
</w:t>
      </w:r>
    </w:p>
    <w:p>
      <w:pPr/>
      <w:r>
        <w:rPr/>
        <w:t xml:space="preserve">أبو حمزة القصاب عمران بن أبي عطاء الواسطي هو: عمران بن أبي عطاء الواسطي.</w:t>
      </w:r>
    </w:p>
    <w:p/>
    <w:p>
      <w:pPr/>
      <w:r>
        <w:rPr/>
        <w:t xml:space="preserve">سمع: ابن عباس، ومحمد ابن الحنفية.</w:t>
      </w:r>
    </w:p>
    <w:p/>
    <w:p>
      <w:pPr/>
      <w:r>
        <w:rPr/>
        <w:t xml:space="preserve">وهو قليل الحديث، صدوق.</w:t>
      </w:r>
    </w:p>
    <w:p/>
    <w:p>
      <w:pPr/>
      <w:r>
        <w:rPr/>
        <w:t xml:space="preserve">حدث عنه: سفيان، وشعبة، وأبو عوانة، وهشيم، وآخرون.</w:t>
      </w:r>
    </w:p>
    <w:p/>
    <w:p>
      <w:pPr/>
      <w:r>
        <w:rPr/>
        <w:t xml:space="preserve">ولاؤه لبني أسد.</w:t>
      </w:r>
    </w:p>
    <w:p/>
    <w:p>
      <w:pPr/>
      <w:r>
        <w:rPr/>
        <w:t xml:space="preserve">لينه: أبو زرعة، والنسائي.</w:t>
      </w:r>
    </w:p>
    <w:p/>
    <w:p>
      <w:pPr/>
      <w:r>
        <w:rPr/>
        <w:t xml:space="preserve">له في (مسلم) حديث: (لا أشبع الله بطنه).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6،ص 117)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حمزة القصاب عمران بن أبي عطاء
</w:t>
      </w:r>
    </w:p>
    <w:p>
      <w:pPr/>
      <w:r>
        <w:rPr/>
        <w:t xml:space="preserve">أبو حمزة القصاب عمران بن أبي عطاء مولى بني أسد كان يسكن واسط مدة والبصرة زمانا من أصحاب بن عباس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مشاهير علماء الأمصار وأعلام فقهاء الأقطار،(دار الوفاء للطباعة والنشر والتوزيع - المنصورة،1991،ط 1،ج 1،ص 151)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حمزة القصاب
</w:t>
      </w:r>
    </w:p>
    <w:p>
      <w:pPr/>
      <w:r>
        <w:rPr/>
        <w:t xml:space="preserve">أبو حمزة القصاب. بياع القصب.</w:t>
      </w:r>
    </w:p>
    <w:p/>
    <w:p>
      <w:pPr/>
      <w:r>
        <w:rPr/>
        <w:t xml:space="preserve">هو عمران بن أبي عطاء.</w:t>
      </w:r>
    </w:p>
    <w:p/>
    <w:p>
      <w:pPr/>
      <w:r>
        <w:rPr/>
        <w:t xml:space="preserve">مر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حمزة القصبي
</w:t>
      </w:r>
    </w:p>
    <w:p>
      <w:pPr/>
      <w:r>
        <w:rPr/>
        <w:t xml:space="preserve">أبو حمزة القصبي </w:t>
      </w:r>
    </w:p>
    <w:p/>
    <w:p>
      <w:pPr/>
      <w:r>
        <w:rPr/>
        <w:t xml:space="preserve">عمران 4271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حمزة القصاب
</w:t>
      </w:r>
    </w:p>
    <w:p>
      <w:pPr/>
      <w:r>
        <w:rPr/>
        <w:t xml:space="preserve">أبو حمزة القصاب </w:t>
      </w:r>
    </w:p>
    <w:p/>
    <w:p>
      <w:pPr/>
      <w:r>
        <w:rPr/>
        <w:t xml:space="preserve">عمران بن أبي عطاء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رجال صحيح مسلم،(دار المعرفة - بيروت،1987،ط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حمزة القصاب
</w:t>
      </w:r>
    </w:p>
    <w:p>
      <w:pPr/>
      <w:r>
        <w:rPr/>
        <w:t xml:space="preserve">أبو حمزة القصاب </w:t>
      </w:r>
    </w:p>
    <w:p/>
    <w:p>
      <w:pPr/>
      <w:r>
        <w:rPr/>
        <w:t xml:space="preserve">اسمه عمران بن أبي عطاء مولى بني أسد عداده في أهل واسط</w:t>
      </w:r>
    </w:p>
    <w:p/>
    <w:p>
      <w:pPr/>
      <w:r>
        <w:rPr/>
        <w:t xml:space="preserve">يروي عن ابن عباس وأنس روى عنه الثوري وشعبة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2026-07-28T13:27:32+03:00</dcterms:created>
  <dcterms:modified xsi:type="dcterms:W3CDTF">2026-07-28T13:27:32+03:00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