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محمد بن الطاهر بن محمد بن ابراهيم الافراني : فقيه من علماء المغرب. نشأ في بيئة علمية بإفران. وعمل في التدريس أكثر حياته. ولما تولى الملك محمد الخامس عرش المغرب عينه عضوا في المجلس الاستشاري للحكومة، فكان يتردد إلى الرباط ويحضر المجلس، إلى أن توفي ببلده. له نظم كثير ومساجلات ومطارحات مع أبيه وشعراء عصره أتى صاحب المعسول على طائفة كبيرة منها.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2026-10-04T11:45:15+03:00</dcterms:created>
  <dcterms:modified xsi:type="dcterms:W3CDTF">2026-10-04T11:45:15+03:00</dcterms:modified>
</cp:coreProperties>
</file>

<file path=docProps/custom.xml><?xml version="1.0" encoding="utf-8"?>
<Properties xmlns="http://schemas.openxmlformats.org/officeDocument/2006/custom-properties" xmlns:vt="http://schemas.openxmlformats.org/officeDocument/2006/docPropsVTypes"/>
</file>