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الجيلاني
</w:t>
      </w:r>
    </w:p>
    <w:p>
      <w:pPr>
        <w:jc w:val="start"/>
        <w:bidi/>
      </w:pPr>
      <w:r>
        <w:rPr>
          <w:rFonts w:ascii="arial" w:hAnsi="arial" w:eastAsia="arial" w:cs="arial"/>
          <w:sz w:val="28"/>
          <w:szCs w:val="28"/>
          <w:b w:val="1"/>
          <w:bCs w:val="1"/>
          <w:rtl/>
        </w:rPr>
        <w:t xml:space="preserve">الجيلاني
</w:t>
      </w:r>
    </w:p>
    <w:p>
      <w:pPr/>
      <w:r>
        <w:rPr/>
        <w:t xml:space="preserve">الجيلاني  محمد بن صالح الجيلاني، الفارسي ثم اليمني: طبيب. نشأ بايرات، واخذ الطب عن اهلها. ورحل إلى الهند، فاثرى. وركب البحر يريد الحج، فانكسر المركب، فنجا بنفسه وغرقت ثروته وكتبه. وبينما هو عائد إلى الهند استدعاه امام اليمن المتوكل اسماعيل بن القاسم، فاكرمه واستبقاه إلى ان توفي. قال الشوكاني: رأيت مجموعا في (الطب) ذكر مؤلفه انه جمع مجربات صاحب الترجمة.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2026-07-28T14:45:21+03:00</dcterms:created>
  <dcterms:modified xsi:type="dcterms:W3CDTF">2026-07-28T14:45:21+03:00</dcterms:modified>
</cp:coreProperties>
</file>

<file path=docProps/custom.xml><?xml version="1.0" encoding="utf-8"?>
<Properties xmlns="http://schemas.openxmlformats.org/officeDocument/2006/custom-properties" xmlns:vt="http://schemas.openxmlformats.org/officeDocument/2006/docPropsVTypes"/>
</file>