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معطي بن عبد النور زين الدين المغربي
</w:t>
      </w:r>
    </w:p>
    <w:p>
      <w:pPr>
        <w:jc w:val="start"/>
        <w:bidi/>
      </w:pPr>
      <w:r>
        <w:rPr>
          <w:rFonts w:ascii="arial" w:hAnsi="arial" w:eastAsia="arial" w:cs="arial"/>
          <w:sz w:val="28"/>
          <w:szCs w:val="28"/>
          <w:b w:val="1"/>
          <w:bCs w:val="1"/>
          <w:rtl/>
        </w:rPr>
        <w:t xml:space="preserve">يحيى بن معطي بن عبد النور زين الدين المغربي
</w:t>
      </w:r>
    </w:p>
    <w:p>
      <w:pPr/>
      <w:r>
        <w:rPr/>
        <w:t xml:space="preserve">يحيى بن معطي بن عبد النور زين الدين المغربي الزواوي: فاضل معاصر إمام في العربية أديب شاعر، مولده بالمغرب سنة أربع وستين وخمسمائة، وقدم دمشق فأقام بها زمانا طويلا، ثم رحل إلى مصر فتوطن بها وتصدر بأمر الملك الكامل لاقراء النحو والأدب بالجامع العتيق، وهو مقيم بالقاهرة لهذا العهد.</w:t>
      </w:r>
    </w:p>
    <w:p/>
    <w:p>
      <w:pPr/>
      <w:r>
        <w:rPr/>
        <w:t xml:space="preserve">ومن تصانيفه: الفصول الخمسون في النحو. وألفية في النحو أيضا. وحواش على أصول ابن السراج. ونظم الصحاح للجوهري لم يكمله. ونظم الجمهرة لابن دريد. والمثلث في اللغة. وقصيدة في العروض. وقصيدة في القراءات السبع.</w:t>
      </w:r>
    </w:p>
    <w:p/>
    <w:p>
      <w:pPr/>
      <w:r>
        <w:rPr/>
        <w:t xml:space="preserve">وديوان شعر. وديوان خطب، وغير ذلك.</w:t>
      </w:r>
    </w:p>
    <w:p/>
    <w:p>
      <w:pPr/>
      <w:r>
        <w:rPr/>
        <w:t xml:space="preserve">ومن شعره في مشارك في اللقب:</w:t>
      </w:r>
    </w:p>
    <w:p/>
    <w:p>
      <w:pPr>
        <w:jc w:val="center"/>
      </w:pPr>
      <w:r>
        <w:rPr>
          <w:color w:val="ff0000"/>
        </w:rPr>
        <w:t xml:space="preserve">قالوا تلقب زين الدين فهو له</w:t>
      </w:r>
      <w:r>
        <w:rPr>
          <w:color w:val="ff0000"/>
        </w:rPr>
        <w:t xml:space="preserve">      </w:t>
      </w:r>
      <w:r>
        <w:rPr>
          <w:color w:val="ff0000"/>
        </w:rPr>
        <w:t xml:space="preserve">نعت جميل به أضحى اسمه حسنا</w:t>
      </w:r>
    </w:p>
    <w:p/>
    <w:p>
      <w:pPr>
        <w:jc w:val="center"/>
      </w:pPr>
      <w:r>
        <w:rPr>
          <w:color w:val="ff0000"/>
        </w:rPr>
        <w:t xml:space="preserve">فقلت لا تغبطوه إن ذا لقب</w:t>
      </w:r>
      <w:r>
        <w:rPr>
          <w:color w:val="ff0000"/>
        </w:rPr>
        <w:t xml:space="preserve">      </w:t>
      </w:r>
      <w:r>
        <w:rPr>
          <w:color w:val="ff0000"/>
        </w:rPr>
        <w:t xml:space="preserve">وقف على كل نحس والدليل أنا</w:t>
      </w:r>
    </w:p>
    <w:p/>
    <w:p>
      <w:pPr/>
      <w:r>
        <w:rPr/>
        <w:t xml:space="preserve">وله:</w:t>
      </w:r>
    </w:p>
    <w:p/>
    <w:p>
      <w:pPr>
        <w:jc w:val="center"/>
      </w:pPr>
      <w:r>
        <w:rPr>
          <w:color w:val="ff0000"/>
        </w:rPr>
        <w:t xml:space="preserve">وإذا طلبت العلم فاعلم أنه</w:t>
      </w:r>
      <w:r>
        <w:rPr>
          <w:color w:val="ff0000"/>
        </w:rPr>
        <w:t xml:space="preserve">      </w:t>
      </w:r>
      <w:r>
        <w:rPr>
          <w:color w:val="ff0000"/>
        </w:rPr>
        <w:t xml:space="preserve">عبء لتنظر أي عبء تحمل</w:t>
      </w:r>
    </w:p>
    <w:p/>
    <w:p>
      <w:pPr>
        <w:jc w:val="center"/>
      </w:pPr>
      <w:r>
        <w:rPr>
          <w:color w:val="ff0000"/>
        </w:rPr>
        <w:t xml:space="preserve">وإذا علمت بأنه متفاضل</w:t>
      </w:r>
      <w:r>
        <w:rPr>
          <w:color w:val="ff0000"/>
        </w:rPr>
        <w:t xml:space="preserve">      </w:t>
      </w:r>
      <w:r>
        <w:rPr>
          <w:color w:val="ff0000"/>
        </w:rPr>
        <w:t xml:space="preserve">فاشغل فؤادك بالذي هو أفضل</w:t>
      </w:r>
    </w:p>
    <w:p/>
    <w:p>
      <w:pPr>
        <w:jc w:val="start"/>
        <w:bidi/>
      </w:pPr>
      <w:r>
        <w:rPr>
          <w:sz w:val="24"/>
          <w:szCs w:val="24"/>
          <w:b w:val="1"/>
          <w:bCs w:val="1"/>
          <w:rtl/>
        </w:rPr>
        <w:t xml:space="preserve">
معجم الأدباء / إرشاد الأريب إلى معرفة الأديب،(دار الغرب الإسلامي - بيروت،1993،ط 0،ج 6،ص 2831)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2026-07-28T11:26:16+03:00</dcterms:created>
  <dcterms:modified xsi:type="dcterms:W3CDTF">2026-07-28T11:26:16+03:00</dcterms:modified>
</cp:coreProperties>
</file>

<file path=docProps/custom.xml><?xml version="1.0" encoding="utf-8"?>
<Properties xmlns="http://schemas.openxmlformats.org/officeDocument/2006/custom-properties" xmlns:vt="http://schemas.openxmlformats.org/officeDocument/2006/docPropsVTypes"/>
</file>