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البغدادي
</w:t>
      </w:r>
    </w:p>
    <w:p>
      <w:pPr/>
      <w:r>
        <w:rPr/>
        <w:t xml:space="preserve">البغدادي  محمد بن سليمان البغدادي : متصوف نقشبندي حنفي، من خلفاء الخالدية. له (الحديقة الندية في الطريقة النقشبندية - خ) فرغ من تأليفه سنة 1233 و (البهجة الخالدية).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2026-10-04T08:02:31+03:00</dcterms:created>
  <dcterms:modified xsi:type="dcterms:W3CDTF">2026-10-04T08:02:31+03:00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