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القصري
</w:t>
      </w:r>
    </w:p>
    <w:p>
      <w:pPr>
        <w:jc w:val="start"/>
        <w:bidi/>
      </w:pPr>
      <w:r>
        <w:rPr>
          <w:rFonts w:ascii="arial" w:hAnsi="arial" w:eastAsia="arial" w:cs="arial"/>
          <w:sz w:val="28"/>
          <w:szCs w:val="28"/>
          <w:b w:val="1"/>
          <w:bCs w:val="1"/>
          <w:rtl/>
        </w:rPr>
        <w:t xml:space="preserve">القصري
</w:t>
      </w:r>
    </w:p>
    <w:p>
      <w:pPr/>
      <w:r>
        <w:rPr/>
        <w:t xml:space="preserve">القصري  أحمد بن محمد بن عبد الرحمن، أبو جعفر القصري: فقيه من أهل القيروان، له عناية بالعلم و الادب ورواية الحديث وجمع الكتب و نسخها و تصحيحها. نسبته إلى قصر الاغلب (على ميلين من جنوب القيروان) كان يقول:لي اربعون سنة ما جف لي قلم. و كان ربما باع بعض ثيابه و اشترى بثمنه كتابا او رقوقا لتسخ كتاب.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القصري
</w:t>
      </w:r>
    </w:p>
    <w:p>
      <w:pPr/>
      <w:r>
        <w:rPr/>
        <w:t xml:space="preserve">القصري  أحمد بن محمد بن عبد الرحمن التميمي القصري (نسبة إلى القصر القديم قصر ابن الأغلب قرب القيروان من قبليها)، أبو جعفر، مولى الأغلب بن سالم، الفقيه الصالح.</w:t>
      </w:r>
    </w:p>
    <w:p/>
    <w:p>
      <w:pPr/>
      <w:r>
        <w:rPr/>
        <w:t xml:space="preserve">روى عن إسحاق بن محمد، وفرات بن محمد العبدي، ويحيى بن عمر، وعبد الجبار بن خالد السرتي، وابن طالب القاضي، والمغامي، وسليمان بن سالم، وأحمد بن يزيد، وغيرهم، ويبدو أن له رحلة إلى مصر إذ سمع من عبد الرحمن بن عبد الله بن عبد الحكم.</w:t>
      </w:r>
    </w:p>
    <w:p/>
    <w:p>
      <w:pPr/>
      <w:r>
        <w:rPr/>
        <w:t xml:space="preserve">وسمع منه ابن اللباد، والخشني، وغيرهما.</w:t>
      </w:r>
    </w:p>
    <w:p/>
    <w:p>
      <w:pPr/>
      <w:r>
        <w:rPr/>
        <w:t xml:space="preserve">قال الخشني: «وكان جماعا كثير الكتب، يميل إلى الحديث، ولم يكن عنده حفظ ولا قريحة، وسمعنا عنه غير شيء من صنوف العلم».</w:t>
      </w:r>
    </w:p>
    <w:p/>
    <w:p>
      <w:pPr/>
      <w:r>
        <w:rPr/>
        <w:t xml:space="preserve">قال ابن ناجي في تعليقه على «معالم الإيمان»: «وكان ربما باع بعض ثيابه واشترى بها كتبا. قال أبو بكر المالكي ووصل إلى سوسة برسم زيارة يحيى بن عمر، فوجده ألف كتابا فلم يجد ما يشتري به رقا يكتب فيه، فباع قميصه الذي كان عليه، واشترى بثمنه رقوقا، وكتب الكتاب وقابله وأتى به القيروان».وهذا الكتاب الذي نسخه وقابله لعله أحكام السوق لشيخه يحيى بن عمر.</w:t>
      </w:r>
    </w:p>
    <w:p/>
    <w:p>
      <w:pPr/>
      <w:r>
        <w:rPr/>
        <w:t xml:space="preserve">وقال الدباغ في «معالم الإيمان»: «له عناية بالعلم والروايات، ويصحح الكتب ويجمعها، ثم نقل عن ابن أبي دليم، وغلب عليه</w:t>
      </w:r>
    </w:p>
    <w:p/>
    <w:p>
      <w:pPr/>
      <w:r>
        <w:rPr/>
        <w:t xml:space="preserve">الحديث، وكان كثير الرواية، والناس يعظمونه».وهو أحد الراويين لكتاب أحكام السوق.</w:t>
      </w:r>
    </w:p>
    <w:p/>
    <w:p>
      <w:pPr/>
      <w:r>
        <w:rPr/>
        <w:t xml:space="preserve">له تآليف في معجزات النبي صلى الله عليه وسلم.</w:t>
      </w:r>
    </w:p>
    <w:p/>
    <w:p>
      <w:pPr/>
      <w:r>
        <w:rPr/>
        <w:t xml:space="preserve">المصادر والمراجع:</w:t>
      </w:r>
    </w:p>
    <w:p/>
    <w:p>
      <w:pPr/>
      <w:r>
        <w:rPr/>
        <w:t xml:space="preserve">- تقديم كتاب أحكام السوق لفرحات الدشراوي ص 13 - 14.</w:t>
      </w:r>
    </w:p>
    <w:p/>
    <w:p>
      <w:pPr/>
      <w:r>
        <w:rPr/>
        <w:t xml:space="preserve">- شجرة النور الزكية 82.</w:t>
      </w:r>
    </w:p>
    <w:p/>
    <w:p>
      <w:pPr/>
      <w:r>
        <w:rPr/>
        <w:t xml:space="preserve">- طبقات علماء إفريقية للخشني 224.</w:t>
      </w:r>
    </w:p>
    <w:p/>
    <w:p>
      <w:pPr/>
      <w:r>
        <w:rPr/>
        <w:t xml:space="preserve">- معالم الإيمان 3/ 9 - 12.</w:t>
      </w:r>
    </w:p>
    <w:p/>
    <w:p>
      <w:pPr/>
      <w:r>
        <w:rPr/>
        <w:t xml:space="preserve">القطان - ابن الكحالة</w:t>
      </w:r>
    </w:p>
    <w:p>
      <w:pPr>
        <w:jc w:val="start"/>
        <w:bidi/>
      </w:pPr>
      <w:r>
        <w:rPr>
          <w:sz w:val="24"/>
          <w:szCs w:val="24"/>
          <w:b w:val="1"/>
          <w:bCs w:val="1"/>
          <w:rtl/>
        </w:rPr>
        <w:t xml:space="preserve">
تراجم المؤلفين التونسيين،(دار الغرب الإسلامي، بيروت - لبنان،1994،ط 2،ج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2026-09-17T09:50:02+03:00</dcterms:created>
  <dcterms:modified xsi:type="dcterms:W3CDTF">2026-09-17T09:50:02+03:00</dcterms:modified>
</cp:coreProperties>
</file>

<file path=docProps/custom.xml><?xml version="1.0" encoding="utf-8"?>
<Properties xmlns="http://schemas.openxmlformats.org/officeDocument/2006/custom-properties" xmlns:vt="http://schemas.openxmlformats.org/officeDocument/2006/docPropsVTypes"/>
</file>