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الحبوبي
</w:t>
      </w:r>
    </w:p>
    <w:p>
      <w:pPr>
        <w:jc w:val="start"/>
        <w:bidi/>
      </w:pPr>
      <w:r>
        <w:rPr>
          <w:rFonts w:ascii="arial" w:hAnsi="arial" w:eastAsia="arial" w:cs="arial"/>
          <w:sz w:val="28"/>
          <w:szCs w:val="28"/>
          <w:b w:val="1"/>
          <w:bCs w:val="1"/>
          <w:rtl/>
        </w:rPr>
        <w:t xml:space="preserve">الحبوبي
</w:t>
      </w:r>
    </w:p>
    <w:p>
      <w:pPr/>
      <w:r>
        <w:rPr/>
        <w:t xml:space="preserve">الحبوبي  محمد سعيد بن محمود، من آل حبوبي، الحسني النجفي: شاعر عراقس، من أهل النجف. ولد بها واقام مدة في الحجاز ونجد. له (ديوان شعر - ط) نظمه في شبابخ. وانقطع عن الشعر في بدء كهولته، فتصدى لتدريس الفقه واصوله، وصنف في ذلك كتبا لم طبع. وكان في جملة العلماء الذين افتوا بالجهاد، في بدء الحرب العالمية الاولى، لصد الزحف البريطاني عن العراق، وقاتل على رأس جماعة من المتطوعة، في (الشعبية) مع الجيش العثماني. وبعد فشل المقاومة لم يتمكن من العودة إلى النجف، فنزل بمدينة الناصرية وتوفي بها. </w:t>
      </w:r>
    </w:p>
    <w:p>
      <w:pPr>
        <w:jc w:val="start"/>
        <w:bidi/>
      </w:pPr>
      <w:r>
        <w:rPr>
          <w:sz w:val="24"/>
          <w:szCs w:val="24"/>
          <w:b w:val="1"/>
          <w:bCs w:val="1"/>
          <w:rtl/>
        </w:rPr>
        <w:t xml:space="preserve">
الأعلام،(دار العلم للملايين - بيروت،2002،ط 15،ج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2026-07-29T08:23:28+03:00</dcterms:created>
  <dcterms:modified xsi:type="dcterms:W3CDTF">2026-07-29T08:23:28+03:00</dcterms:modified>
</cp:coreProperties>
</file>

<file path=docProps/custom.xml><?xml version="1.0" encoding="utf-8"?>
<Properties xmlns="http://schemas.openxmlformats.org/officeDocument/2006/custom-properties" xmlns:vt="http://schemas.openxmlformats.org/officeDocument/2006/docPropsVTypes"/>
</file>