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القلهاتي
</w:t>
      </w:r>
    </w:p>
    <w:p>
      <w:pPr>
        <w:jc w:val="start"/>
        <w:bidi/>
      </w:pPr>
      <w:r>
        <w:rPr>
          <w:rFonts w:ascii="arial" w:hAnsi="arial" w:eastAsia="arial" w:cs="arial"/>
          <w:sz w:val="28"/>
          <w:szCs w:val="28"/>
          <w:b w:val="1"/>
          <w:bCs w:val="1"/>
          <w:rtl/>
        </w:rPr>
        <w:t xml:space="preserve">القلهاتي
</w:t>
      </w:r>
    </w:p>
    <w:p>
      <w:pPr/>
      <w:r>
        <w:rPr/>
        <w:t xml:space="preserve">القلهاتي  محمد بن سعيد القلهاتي : مؤرخ من علماء الاباضية، في (مسقط) عمان. كان معاصرا للامام عزان بن قيس سلطان مسقط. وصنف في أيامه كتاب (الكشف والبيان - خ) تاريخ عام تكلم فيه عن بعض الادباء والمذاهب ولاسيما المذهب الاباضي. أنجزه في العام الذي قتل بن عزان. منه نسخة في الظاهرية بدمشق (875 تاريخ) وقلهاة التي ينسب إليها، من بلاد مسقط. </w:t>
      </w:r>
    </w:p>
    <w:p>
      <w:pPr>
        <w:jc w:val="start"/>
        <w:bidi/>
      </w:pPr>
      <w:r>
        <w:rPr>
          <w:sz w:val="24"/>
          <w:szCs w:val="24"/>
          <w:b w:val="1"/>
          <w:bCs w:val="1"/>
          <w:rtl/>
        </w:rPr>
        <w:t xml:space="preserve">
الأعلام،(دار العلم للملايين - بيروت،2002،ط 15،ج 6،ص 141)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2026-07-27T22:55:11+03:00</dcterms:created>
  <dcterms:modified xsi:type="dcterms:W3CDTF">2026-07-27T22:55:11+03:00</dcterms:modified>
</cp:coreProperties>
</file>

<file path=docProps/custom.xml><?xml version="1.0" encoding="utf-8"?>
<Properties xmlns="http://schemas.openxmlformats.org/officeDocument/2006/custom-properties" xmlns:vt="http://schemas.openxmlformats.org/officeDocument/2006/docPropsVTypes"/>
</file>