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الرعيني
</w:t>
      </w:r>
    </w:p>
    <w:p>
      <w:pPr/>
      <w:r>
        <w:rPr/>
        <w:t xml:space="preserve">الرعيني  محمد بن سعيد بن محمد بن عثمان الاندلسي، الفاسي، ابو عبد الله، الرعيني: رحالة من العلماء بالحديث ن أهل فاس، مولدا ووفاة. له نظم وتصانيف، منها (المغرب في جملة من صلحاء المشرق والمغرب) و (اختصار المقدمات) لابن رشد، و (الاسئلة والاجوبة) و (تحفة الناظر) في غريب الحديث، و (تنبيه الغافل وتعليم الجاهل) و (الجامع المفيد) و (الاعتماد في الجهاد) وغير ذلك. وهو غير الرعيني محمد بن ابي القاسم (1110) صاحب المؤنس).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محمد بن عثمان الرعيني، أبو عبد الله
</w:t>
      </w:r>
    </w:p>
    <w:p>
      <w:pPr/>
      <w:r>
        <w:rPr/>
        <w:t xml:space="preserve">محمد بن سعيد بن محمد بن عثمان الرعيني، أبو عبد الله. الأندلسي النجار، القاسي الدار، والمولد، والوفاة.</w:t>
      </w:r>
    </w:p>
    <w:p/>
    <w:p>
      <w:pPr/>
      <w:r>
        <w:rPr/>
        <w:t xml:space="preserve">توفي سنة 778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2026-10-04T05:52:53+03:00</dcterms:created>
  <dcterms:modified xsi:type="dcterms:W3CDTF">2026-10-04T05:52:53+03:00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