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الطائي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الطائي
</w:t>
      </w:r>
    </w:p>
    <w:p>
      <w:pPr/>
      <w:r>
        <w:rPr/>
        <w:t xml:space="preserve">الطائي  أحمد بن محمد الطائي: احد القادة الامراء في العصر العباسي. عقد له المعتمد سنة 271 هـ ، على المدينة وطريق مكة، ثم ولاه الكوفة وسوادها وطريق خراسان وسامراء وشرطة بغداد وخراج قطربل ومسكن. وغضب عليه الموفق بالله سنة 275 هـ ، فحبسه ثم اطلقه واعاده إلى ولايته، فظهرت القرامطة في ايامه، ولعم بهم. فجعل على الرجل منهم دينارا في السنة. ولم يزل في ولايته إلى ان توفي بالكوفة.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2026-09-18T12:00:30+03:00</dcterms:created>
  <dcterms:modified xsi:type="dcterms:W3CDTF">2026-09-18T12:00:30+03:00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