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عقيل بن جيش بن محمد بن سعيد
</w:t>
      </w:r>
    </w:p>
    <w:p>
      <w:pPr>
        <w:jc w:val="start"/>
        <w:bidi/>
      </w:pPr>
      <w:r>
        <w:rPr>
          <w:rFonts w:ascii="arial" w:hAnsi="arial" w:eastAsia="arial" w:cs="arial"/>
          <w:sz w:val="28"/>
          <w:szCs w:val="28"/>
          <w:b w:val="1"/>
          <w:bCs w:val="1"/>
          <w:rtl/>
        </w:rPr>
        <w:t xml:space="preserve">إبراهيم بن عقيل بن جيش بن محمد بن سعيد
</w:t>
      </w:r>
    </w:p>
    <w:p>
      <w:pPr/>
      <w:r>
        <w:rPr/>
        <w:t xml:space="preserve">إبراهيم بن عقيل بن جيش بن محمد بن سعيد أبو إسحاق القرشي المعروف بابن المكبري النحوي الدمشقي: مات فيما ذكره ابن عساكر في تاريخ دمشق في سنة أربع وسبعين وأربعمائة ودفن بالباب الصغير، وذكر أنه حدث عن أبي الحسن علي بن أحمد بن محمد الشرابي النحوي، وروى عنه أبو بكر أحمد بن ثابت الخطيب وأبو محمد ابن الأكفاني، قال الخطيب: وكان صدوقا، قال ابن عساكر: وفي قوله نظر.</w:t>
      </w:r>
    </w:p>
    <w:p/>
    <w:p>
      <w:pPr/>
      <w:r>
        <w:rPr/>
        <w:t xml:space="preserve">قال: وذكره الخطيب في كتابه الذي سماه «تلخيص المتشابه» قيده كما كتبناه في أول الترجمة. قال ابن عساكر: وكان أبو إسحاق يذكر أن عنده تعليقة أبي الأسود الدؤلي التي ألقاها إليه علي بن أبي طالب كرم الله وجهه، وكان كثيرا ما يعد بها أصحابه، لا سيما أصحاب الحديث ولا يفي إلى أن كتبها عنه بعض تلاميذه الذين يقرأون عليه وإذا به قد ركب عليها إسنادا لا حقيقة له اعتبر فوجد موضوعا مركبا، بعض رجاله أقدم ممن روى عنه ولم يكن الخطيب علم بذلك ولا وقف عليه فلذلك وثقه، قال: وهذه التعليقة فهي في أمالي أبي القاسم عبد الرحمن بن إسحاق الزجاجي النحوي نحو من عشرة أسطر، فجعلها هذا الشيخ إبراهيم قريبا من عشرة أوراق. وله كتاب في النحو رأيته قدر «اللمع» وقد أجاد فيه.</w:t>
      </w:r>
    </w:p>
    <w:p>
      <w:pPr>
        <w:jc w:val="start"/>
        <w:bidi/>
      </w:pPr>
      <w:r>
        <w:rPr>
          <w:sz w:val="24"/>
          <w:szCs w:val="24"/>
          <w:b w:val="1"/>
          <w:bCs w:val="1"/>
          <w:rtl/>
        </w:rPr>
        <w:t xml:space="preserve">
معجم الأدباء / إرشاد الأريب إلى معرفة الأديب،(دار الغرب الإسلامي - بيروت،1993،ط 0،ج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عقيل بن حبيش القرشي النحوي
</w:t>
      </w:r>
    </w:p>
    <w:p>
      <w:pPr/>
      <w:r>
        <w:rPr/>
        <w:t xml:space="preserve">إبراهيم بن عقيل بن حبيش القرشي النحوي. ويعرف بابن الكبرى.</w:t>
      </w:r>
    </w:p>
    <w:p/>
    <w:p>
      <w:pPr/>
      <w:r>
        <w:rPr/>
        <w:t xml:space="preserve">حدث عنه أبو بكر الخطيب.</w:t>
      </w:r>
    </w:p>
    <w:p/>
    <w:p>
      <w:pPr/>
      <w:r>
        <w:rPr/>
        <w:t xml:space="preserve">قال هبة الله بن الاكفاني: كان يركب الإسناد.</w:t>
      </w:r>
    </w:p>
    <w:p>
      <w:pPr>
        <w:jc w:val="start"/>
        <w:bidi/>
      </w:pPr>
      <w:r>
        <w:rPr>
          <w:sz w:val="24"/>
          <w:szCs w:val="24"/>
          <w:b w:val="1"/>
          <w:bCs w:val="1"/>
          <w:rtl/>
        </w:rPr>
        <w:t xml:space="preserve">
ميزان الاعتدال في نقد الرجال،(دار المعرفة للطباعة والنشر، بيروت - لبنان،1963،ط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2026-07-27T22:22:27+03:00</dcterms:created>
  <dcterms:modified xsi:type="dcterms:W3CDTF">2026-07-27T22:22:27+03:00</dcterms:modified>
</cp:coreProperties>
</file>

<file path=docProps/custom.xml><?xml version="1.0" encoding="utf-8"?>
<Properties xmlns="http://schemas.openxmlformats.org/officeDocument/2006/custom-properties" xmlns:vt="http://schemas.openxmlformats.org/officeDocument/2006/docPropsVTypes"/>
</file>