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سبيع
</w:t>
      </w:r>
    </w:p>
    <w:p>
      <w:pPr>
        <w:jc w:val="start"/>
        <w:bidi/>
      </w:pPr>
      <w:r>
        <w:rPr>
          <w:rFonts w:ascii="arial" w:hAnsi="arial" w:eastAsia="arial" w:cs="arial"/>
          <w:sz w:val="28"/>
          <w:szCs w:val="28"/>
          <w:b w:val="1"/>
          <w:bCs w:val="1"/>
          <w:rtl/>
        </w:rPr>
        <w:t xml:space="preserve">ابن سبيع
</w:t>
      </w:r>
    </w:p>
    <w:p>
      <w:pPr/>
      <w:r>
        <w:rPr/>
        <w:t xml:space="preserve">ابن سبيع  محمد بن سبيع بن يوسف الجذامي: من ولاة المغرب. كان فيه طماح، فثار بمرسية، فقيد وحمل إلى مراكش، فحبس مدة. ثم ولاه ابن عمه زيان بن مدافع (امير بلنسية) ولاية (دانية) فاراد الاستقلال بها، فطلبه زيان، فهرب وسلمها. وتوفي في تونس.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2026-10-04T05:05:28+03:00</dcterms:created>
  <dcterms:modified xsi:type="dcterms:W3CDTF">2026-10-04T05:05:28+03:00</dcterms:modified>
</cp:coreProperties>
</file>

<file path=docProps/custom.xml><?xml version="1.0" encoding="utf-8"?>
<Properties xmlns="http://schemas.openxmlformats.org/officeDocument/2006/custom-properties" xmlns:vt="http://schemas.openxmlformats.org/officeDocument/2006/docPropsVTypes"/>
</file>