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الحافظ ابن بكار الشافعي
</w:t>
      </w:r>
    </w:p>
    <w:p>
      <w:pPr>
        <w:jc w:val="start"/>
        <w:bidi/>
      </w:pPr>
      <w:r>
        <w:rPr>
          <w:rFonts w:ascii="arial" w:hAnsi="arial" w:eastAsia="arial" w:cs="arial"/>
          <w:sz w:val="28"/>
          <w:szCs w:val="28"/>
          <w:b w:val="1"/>
          <w:bCs w:val="1"/>
          <w:rtl/>
        </w:rPr>
        <w:t xml:space="preserve">يوسف الحافظ ابن بكار الشافعي
</w:t>
      </w:r>
    </w:p>
    <w:p>
      <w:pPr/>
      <w:r>
        <w:rPr/>
        <w:t xml:space="preserve">يوسف الحافظ ابن بكار الشافعي يوسف بن الحسين بن بدر بن الحسن بن المفرج بن بكار، الحافظ المفيد الإمام المسند شرف الدين أبو المظفر، النابلسي الأصل الدمشقي الشافعي. ولد سنة ثلاث وست مائة وتوفي سنة إحدى وسبعين وست مائة. وسمع من ابن البن وغيره، ورحل وعني بهذا الشأن، ونسخ بنفسه وبالأجرة وخطه طريقة مشهورة حلوة، وخرج لنفسه (الموافقات) في خمسة أجزاء، وحدث بدمشق والإسكندرية والقاهرة، وروى عنه الدمياطي وابن الخباز وابن العطار وأبو الحسن الكندي. وكان ثقة حافظا متقنا جيد المذاكرة، جيد النظم، حسن الديانة ذا عقل ووقار. ولي مشيخة دار الحديث النووية بدمشق.</w:t>
      </w:r>
    </w:p>
    <w:p/>
    <w:p>
      <w:pPr/>
      <w:r>
        <w:rPr/>
        <w:t xml:space="preserve">ومن شعره: </w:t>
      </w:r>
    </w:p>
    <w:p/>
    <w:p>
      <w:pPr>
        <w:jc w:val="center"/>
      </w:pPr>
      <w:r>
        <w:rPr>
          <w:color w:val="ff0000"/>
        </w:rPr>
        <w:t xml:space="preserve">بلى في بلى في سورة ليس تختم</w:t>
      </w:r>
      <w:r>
        <w:rPr>
          <w:color w:val="ff0000"/>
        </w:rPr>
        <w:t xml:space="preserve">      </w:t>
      </w:r>
      <w:r>
        <w:rPr>
          <w:color w:val="ff0000"/>
        </w:rPr>
        <w:t xml:space="preserve">فمشتبه من هجره ومحكم</w:t>
      </w:r>
    </w:p>
    <w:p/>
    <w:p>
      <w:pPr>
        <w:jc w:val="center"/>
      </w:pPr>
      <w:r>
        <w:rPr>
          <w:color w:val="ff0000"/>
        </w:rPr>
        <w:t xml:space="preserve">يكرر تلقائي دروس خلافه</w:t>
      </w:r>
      <w:r>
        <w:rPr>
          <w:color w:val="ff0000"/>
        </w:rPr>
        <w:t xml:space="preserve">      </w:t>
      </w:r>
      <w:r>
        <w:rPr>
          <w:color w:val="ff0000"/>
        </w:rPr>
        <w:t xml:space="preserve">فقلبي به يشقى وطرفي ينعم</w:t>
      </w:r>
    </w:p>
    <w:p/>
    <w:p>
      <w:pPr>
        <w:jc w:val="center"/>
      </w:pPr>
      <w:r>
        <w:rPr>
          <w:color w:val="ff0000"/>
        </w:rPr>
        <w:t xml:space="preserve">أناظره في الهجر كيف استباحه</w:t>
      </w:r>
      <w:r>
        <w:rPr>
          <w:color w:val="ff0000"/>
        </w:rPr>
        <w:t xml:space="preserve">      </w:t>
      </w:r>
      <w:r>
        <w:rPr>
          <w:color w:val="ff0000"/>
        </w:rPr>
        <w:t xml:space="preserve">فيدرك معنى الحسن مني فأسلم</w:t>
      </w:r>
    </w:p>
    <w:p/>
    <w:p>
      <w:pPr>
        <w:jc w:val="center"/>
      </w:pPr>
      <w:r>
        <w:rPr>
          <w:color w:val="ff0000"/>
        </w:rPr>
        <w:t xml:space="preserve">ولما تولى الخد والى عذاره</w:t>
      </w:r>
      <w:r>
        <w:rPr>
          <w:color w:val="ff0000"/>
        </w:rPr>
        <w:t xml:space="preserve">      </w:t>
      </w:r>
      <w:r>
        <w:rPr>
          <w:color w:val="ff0000"/>
        </w:rPr>
        <w:t xml:space="preserve">دفعت إليه قصتي أتظلم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2026-07-28T05:40:59+03:00</dcterms:created>
  <dcterms:modified xsi:type="dcterms:W3CDTF">2026-07-28T05:40:59+03:00</dcterms:modified>
</cp:coreProperties>
</file>

<file path=docProps/custom.xml><?xml version="1.0" encoding="utf-8"?>
<Properties xmlns="http://schemas.openxmlformats.org/officeDocument/2006/custom-properties" xmlns:vt="http://schemas.openxmlformats.org/officeDocument/2006/docPropsVTypes"/>
</file>