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قاضي القضاة بدر الدين السنجاري
</w:t>
      </w:r>
    </w:p>
    <w:p>
      <w:pPr>
        <w:jc w:val="start"/>
        <w:bidi/>
      </w:pPr>
      <w:r>
        <w:rPr>
          <w:rFonts w:ascii="arial" w:hAnsi="arial" w:eastAsia="arial" w:cs="arial"/>
          <w:sz w:val="28"/>
          <w:szCs w:val="28"/>
          <w:b w:val="1"/>
          <w:bCs w:val="1"/>
          <w:rtl/>
        </w:rPr>
        <w:t xml:space="preserve">يوسف قاضي القضاة بدر الدين السنجاري
</w:t>
      </w:r>
    </w:p>
    <w:p>
      <w:pPr/>
      <w:r>
        <w:rPr/>
        <w:t xml:space="preserve">يوسف قاضي القضاة بدر الدين السنجاري يوسف بن الحسن بن علي، قاضي القضاة بدر الدين أبو المحاسن السنجاري الشافعي الزراري. كان صدرا محتشما جوادا ممدحا، تقدم في شبوبيته عند الأشرف وهو بسنجار، فلما ملك دمشق ولاه قضاء البقاع وبعلبك والزبداني وكتبوا في اسجالاته قاضي القضاة، وكان يسلك بالخيل والجمال والمماليك والتجمل ما لا يسلكه الوزراء، ثم إنه عاد إلى سنجار، ولما مات الكامل وخرجت الخوارزمية عن طاعة ولده الصالح راح الصالح إلى سنجار، فطمع فيه صاحب الموصل ونازله بسنجار ولم يبق إلا أن يشملها، وبدر الدين بها قاض فأرسله الصالح تلك الليالي من السور، فنزل وذهب إلى الخوارزمية وخاطر بنفسه وركب الأهوال واستمالهم ومناهم وساروا معه، ووافاهم المغيث ولد الصالح من حران وأقبلوا إلى سنجار، فرحل صاحب الموصل هاربا، فعظمت منزلته عنده، فلما ملك الصالح البلاد وفد إليه القاضي بدر الدين ففرح به وأكرمه. وكان شرف الدين ابن عين الدولة قاضي الإقليم بكماله فأفرد عنه مصر والوجه القبلي وفوضه إلى بدر الدين، فلما مات ابن عين الدولة ولاه قضاء القضاة والوجه البحري. وكان له ذكر جميل وسيرة حسنة معروفة في أخذ الرشا من قضاة الأطراف والشهود والمتحاكمين، وحصل له ولأتباعه تشتت في البلاد ومصادرات وتوفي سنة أربع وستين وست مائة.</w:t>
      </w:r>
    </w:p>
    <w:p/>
    <w:p>
      <w:pPr/>
      <w:r>
        <w:rPr/>
        <w:t xml:space="preserve">وكتب إليه السراج الوراق يهنئه بشهر رجب: </w:t>
      </w:r>
    </w:p>
    <w:p/>
    <w:p>
      <w:pPr>
        <w:jc w:val="center"/>
      </w:pPr>
      <w:r>
        <w:rPr>
          <w:color w:val="ff0000"/>
        </w:rPr>
        <w:t xml:space="preserve">الشهر مثلك فرد غير ثانيه</w:t>
      </w:r>
      <w:r>
        <w:rPr>
          <w:color w:val="ff0000"/>
        </w:rPr>
        <w:t xml:space="preserve">      </w:t>
      </w:r>
      <w:r>
        <w:rPr>
          <w:color w:val="ff0000"/>
        </w:rPr>
        <w:t xml:space="preserve">وأنت أجدر من يلقى تهانيه</w:t>
      </w:r>
    </w:p>
    <w:p/>
    <w:p>
      <w:pPr>
        <w:jc w:val="center"/>
      </w:pPr>
      <w:r>
        <w:rPr>
          <w:color w:val="ff0000"/>
        </w:rPr>
        <w:t xml:space="preserve">وهو الأصم ولكن قد أصاغ إلى</w:t>
      </w:r>
      <w:r>
        <w:rPr>
          <w:color w:val="ff0000"/>
        </w:rPr>
        <w:t xml:space="preserve">      </w:t>
      </w:r>
      <w:r>
        <w:rPr>
          <w:color w:val="ff0000"/>
        </w:rPr>
        <w:t xml:space="preserve">من ينظم الدر مدحا فيك من فيه</w:t>
      </w:r>
    </w:p>
    <w:p/>
    <w:p>
      <w:pPr>
        <w:jc w:val="center"/>
      </w:pPr>
      <w:r>
        <w:rPr>
          <w:color w:val="ff0000"/>
        </w:rPr>
        <w:t xml:space="preserve">وما نهنيك يا أذكى الورى شيما</w:t>
      </w:r>
      <w:r>
        <w:rPr>
          <w:color w:val="ff0000"/>
        </w:rPr>
        <w:t xml:space="preserve">      </w:t>
      </w:r>
      <w:r>
        <w:rPr>
          <w:color w:val="ff0000"/>
        </w:rPr>
        <w:t xml:space="preserve">بالدهر بل هو أولى من نهنيه</w:t>
      </w:r>
    </w:p>
    <w:p/>
    <w:p>
      <w:pPr>
        <w:jc w:val="center"/>
      </w:pPr>
      <w:r>
        <w:rPr>
          <w:color w:val="ff0000"/>
        </w:rPr>
        <w:t xml:space="preserve">يا سيدا آدابه مالا يفرقه</w:t>
      </w:r>
      <w:r>
        <w:rPr>
          <w:color w:val="ff0000"/>
        </w:rPr>
        <w:t xml:space="preserve">      </w:t>
      </w:r>
      <w:r>
        <w:rPr>
          <w:color w:val="ff0000"/>
        </w:rPr>
        <w:t xml:space="preserve">وحسن ذكر مدى الأيام تحويه</w:t>
      </w:r>
    </w:p>
    <w:p/>
    <w:p>
      <w:pPr>
        <w:jc w:val="center"/>
      </w:pPr>
      <w:r>
        <w:rPr>
          <w:color w:val="ff0000"/>
        </w:rPr>
        <w:t xml:space="preserve">يا ابن الأولى شيدوا مجدا سما وعلا</w:t>
      </w:r>
      <w:r>
        <w:rPr>
          <w:color w:val="ff0000"/>
        </w:rPr>
        <w:t xml:space="preserve">      </w:t>
      </w:r>
      <w:r>
        <w:rPr>
          <w:color w:val="ff0000"/>
        </w:rPr>
        <w:t xml:space="preserve">فبالكواكب قد شدت أواخيه</w:t>
      </w:r>
    </w:p>
    <w:p/>
    <w:p>
      <w:pPr>
        <w:jc w:val="center"/>
      </w:pPr>
      <w:r>
        <w:rPr>
          <w:color w:val="ff0000"/>
        </w:rPr>
        <w:t xml:space="preserve">ما بت أنظم مدحي في محاسنكم</w:t>
      </w:r>
      <w:r>
        <w:rPr>
          <w:color w:val="ff0000"/>
        </w:rPr>
        <w:t xml:space="preserve">      </w:t>
      </w:r>
      <w:r>
        <w:rPr>
          <w:color w:val="ff0000"/>
        </w:rPr>
        <w:t xml:space="preserve">إلا وقد سبقت فكري قوافيه</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الحسين بن علي قاضي القضاة بالديار المصرية بدر الدين أبو المحاسن السنجاري
</w:t>
      </w:r>
    </w:p>
    <w:p>
      <w:pPr/>
      <w:r>
        <w:rPr/>
        <w:t xml:space="preserve">يوسف بن الحسين بن علي قاضي القضاة بالديار المصرية بدر الدين أبو المحاسن السنجاري </w:t>
      </w:r>
    </w:p>
    <w:p/>
    <w:p>
      <w:pPr/>
      <w:r>
        <w:rPr/>
        <w:t xml:space="preserve">ناب له ابن خلكان ودرَّس بالصالحية ووزر في وقت بمصر مدة، ونسب إلى أكل الرشا من النواب وغيرهم، ومات سنة ثلاثة وسنة وستمائة عن خمس وسبعين سنة، ابنه سامح وأخوه الخضر برهان الدين قاضي القضاة بالديار المصرية أيضاً ووزيرها، ولد سنة ست عشرة وخمسمائة، ولى القضاء في أيام الظاهر وعمل عليه عنده حتى عزله وحبسه وضربه وبقى معزولاً معه تدريس المعزية فقط، ثم ولى الوزارة في أيام الملك السعيد وأحسن إلى من أساء إليه ثم عزل ثانياً، وضرب ثم أعيد إلى الوزارة، ثم عزل ثم ولي القضاء بالديار المصرية فبقى عليه عشرين يوماً، ومات فيها فيقال إنه سُمَّ، وكانت مكارمه جزيلة ومروية، روح عنه البرزالى إلى أن مات سنة ست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2026-07-27T22:20:19+03:00</dcterms:created>
  <dcterms:modified xsi:type="dcterms:W3CDTF">2026-07-27T22:20:19+03:00</dcterms:modified>
</cp:coreProperties>
</file>

<file path=docProps/custom.xml><?xml version="1.0" encoding="utf-8"?>
<Properties xmlns="http://schemas.openxmlformats.org/officeDocument/2006/custom-properties" xmlns:vt="http://schemas.openxmlformats.org/officeDocument/2006/docPropsVTypes"/>
</file>