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يحيى
</w:t>
      </w:r>
    </w:p>
    <w:p>
      <w:pPr/>
      <w:r>
        <w:rPr/>
        <w:t xml:space="preserve">ابن يحيى  محمد زكريا بن يحيى الهندي : شيخ الحديث، بمدرسة مظاهر العلوم في (سهار نفور) بالهند. له (أوجز المسالك، على موطأ الامام مالك - ط) ثلاثة أجزاء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2026-10-04T04:10:03+03:00</dcterms:created>
  <dcterms:modified xsi:type="dcterms:W3CDTF">2026-10-04T04:10:03+03:00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