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وريزة الإخباري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وريزة الإخباري
</w:t>
      </w:r>
    </w:p>
    <w:p>
      <w:pPr/>
      <w:r>
        <w:rPr/>
        <w:t xml:space="preserve">وريزة الإخباري وريزة بن محمد أبو هاشم الغساني الشامي الحمصي الإخباري، توفي سنة إحدى وثلاثين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2026-07-29T00:29:10+03:00</dcterms:created>
  <dcterms:modified xsi:type="dcterms:W3CDTF">2026-07-29T00:29:10+03:00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