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روحي فيصل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روحي فيصل
</w:t>
      </w:r>
    </w:p>
    <w:p>
      <w:pPr/>
      <w:r>
        <w:rPr/>
        <w:t xml:space="preserve">روحي فيصل  محمد روحي فيصل : أديب سوري، من أهل حمص، توفي قبل بلوغ الستين. له كتب، منها (من النقد الفرنسي - ط) و (تحت المبضع - ط) في نقد بعض الشعراء من المعاصرين، و (مذهب في الشعر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2026-10-04T04:10:58+03:00</dcterms:created>
  <dcterms:modified xsi:type="dcterms:W3CDTF">2026-10-04T04:10:58+03:00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