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رضا
</w:t>
      </w:r>
    </w:p>
    <w:p>
      <w:pPr>
        <w:jc w:val="start"/>
        <w:bidi/>
      </w:pPr>
      <w:r>
        <w:rPr>
          <w:rFonts w:ascii="arial" w:hAnsi="arial" w:eastAsia="arial" w:cs="arial"/>
          <w:sz w:val="28"/>
          <w:szCs w:val="28"/>
          <w:b w:val="1"/>
          <w:bCs w:val="1"/>
          <w:rtl/>
        </w:rPr>
        <w:t xml:space="preserve">محمد رضا
</w:t>
      </w:r>
    </w:p>
    <w:p>
      <w:pPr/>
      <w:r>
        <w:rPr/>
        <w:t xml:space="preserve">محمد رضا  محمد رضا: أمين مكتبة ’’الجامعة’’ بالقاهرة. وأحد المدرسين بمدرسة الجمعية الخيرية الاسلامية. توفي بالقاهرة. له كتب، منها ’’محمد، صلى الله عليه وسلم –ط’’ و’’أبو بكر الصديق –ط’’ و’’أبو حامد الغزالي، حياته ومصنفاته –ط’’ و’’عثمان ابن عفان –ط’’ و’’الفاروق عمر بن الخطاب –ط’’ و’’التجارب –ط’’ في الأخلاق، و’’كلمات في التربية –ط’’ رسالة، و’’الحسن والحسين –ط’’ في سيرتهما. </w:t>
      </w:r>
    </w:p>
    <w:p>
      <w:pPr>
        <w:jc w:val="start"/>
        <w:bidi/>
      </w:pPr>
      <w:r>
        <w:rPr>
          <w:sz w:val="24"/>
          <w:szCs w:val="24"/>
          <w:b w:val="1"/>
          <w:bCs w:val="1"/>
          <w:rtl/>
        </w:rPr>
        <w:t xml:space="preserve">
الأعلام،(دار العلم للملايين - بيروت،2002،ط 15،ج 6،ص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2026-10-04T03:08:34+03:00</dcterms:created>
  <dcterms:modified xsi:type="dcterms:W3CDTF">2026-10-04T03:08:34+03:00</dcterms:modified>
</cp:coreProperties>
</file>

<file path=docProps/custom.xml><?xml version="1.0" encoding="utf-8"?>
<Properties xmlns="http://schemas.openxmlformats.org/officeDocument/2006/custom-properties" xmlns:vt="http://schemas.openxmlformats.org/officeDocument/2006/docPropsVTypes"/>
</file>