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رشيد رضا
</w:t>
      </w:r>
    </w:p>
    <w:p>
      <w:pPr>
        <w:jc w:val="start"/>
        <w:bidi/>
      </w:pPr>
      <w:r>
        <w:rPr>
          <w:rFonts w:ascii="arial" w:hAnsi="arial" w:eastAsia="arial" w:cs="arial"/>
          <w:sz w:val="28"/>
          <w:szCs w:val="28"/>
          <w:b w:val="1"/>
          <w:bCs w:val="1"/>
          <w:rtl/>
        </w:rPr>
        <w:t xml:space="preserve">محمد رشيد رضا
</w:t>
      </w:r>
    </w:p>
    <w:p>
      <w:pPr/>
      <w:r>
        <w:rPr/>
        <w:t xml:space="preserve">محمد رشيد رضا  محمد رشيد بن على رضا بن محمد شمس الدين بن محمد بهاء الدين بن منلا على خليفة القلموني، البغدادي الأصل، الحسيني النسب: صاحب مجلة ’’المنار’’ وأحد رجال الاصلاح الاسلامي. من الكتاب، العلماء بالحديث والأدب والتاريخ والتفسير. ولد ونشأ في القلمون (من أعمال طرابلس الشام) وتعلم فيها وفي طرابلس. وتنسك، ونظم الشعر في صباه، وكتب في بعض الصحف. ثم رحل إلى مصر سنة 1315 هـ ، فاتصل بالامام الشيخ محمد عبده، وتتلمذ له. وأصدر مجلة ’’المنار’’ لبث آرائه في الاصلاح الديني والاجتماعي. وأصبح مرجع الفتيا، في التأليف بين الشريعة والأوضاع العصرية الجديدة. ولما أعلن الدستور العثماني (سنة 1326 هـ) زار بلاد الشام، واعترضه في دمشق، وهو يخطب على منبر الجامع الأموي، أحد أعداء الاصلاح، فكانت فتنة، عاد على أثرها إلى مصر. وأنشأ مدرسة ’’الدعوة والارشاد’’ ثم قصد سورية في أيام الملك فيصل بن الحسين، وانتخب رئيسا للمؤتمر السوري، فيها. وغادرها على أثر دخول الفرنسيين اليها (سنة 1920 م) فأقام في وطنه الثاني (مصر) مدة. ثم رحل إلى الهند والحجاز وأوربا. وعاد، فاستقر بمصر إلى أن توفي فجأة في ’’سيارة’’ كان راجعا بها من السويس إلى القاهرة. ودفن بالقاهرة. أشهر آثاره مجلة ’’المنار’’ أصدر منها 34 مجلدا ، و’’تفسير القرآن الكريم –ط’’ اثنا عشر مجلدا منه، ولم يكمله، و’’تاريخ الأستاذ الامام محمد عبده –ط’’ ثلاثة مجلدات، و’’نداء للجنس اللطيف –ط’’ و’’الوحي المحمدي –ط’’ و’’يسر الاسلام وأصول التشريع العام –ط’’ و’’الخلافة –ط’’ و’’الوهابيون والحجاز –ط’’ و’’محاورات المصلح والمقلد –ط’’ و’’ذكرى المولد النبوي –ط’’ و’’شبهات النصارى وحجج الاسلام –ط’’. وللأمير شكيب أرسلان كتاب في سيرته سماه ’’السيد رشيد رضا أو اخاء أربعين سنة –ط’’. </w:t>
      </w:r>
    </w:p>
    <w:p>
      <w:pPr>
        <w:jc w:val="start"/>
        <w:bidi/>
      </w:pPr>
      <w:r>
        <w:rPr>
          <w:sz w:val="24"/>
          <w:szCs w:val="24"/>
          <w:b w:val="1"/>
          <w:bCs w:val="1"/>
          <w:rtl/>
        </w:rPr>
        <w:t xml:space="preserve">
الأعلام،(دار العلم للملايين - بيروت،2002،ط 15،ج 6،ص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2026-10-04T03:11:57+03:00</dcterms:created>
  <dcterms:modified xsi:type="dcterms:W3CDTF">2026-10-04T03:11:57+03:00</dcterms:modified>
</cp:coreProperties>
</file>

<file path=docProps/custom.xml><?xml version="1.0" encoding="utf-8"?>
<Properties xmlns="http://schemas.openxmlformats.org/officeDocument/2006/custom-properties" xmlns:vt="http://schemas.openxmlformats.org/officeDocument/2006/docPropsVTypes"/>
</file>