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رشيد الدنا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رشيد الدنا
</w:t>
      </w:r>
    </w:p>
    <w:p>
      <w:pPr/>
      <w:r>
        <w:rPr/>
        <w:t xml:space="preserve">محمد رشيد الدنا  محمد بن رشيد بن مصطفى بن سعيد الدنا: فاضل، من السابقين إلى العمل في الصحافة. مولده ووفاته في بيروت. كان يجيد التركية والفرنسية. أصدر جريدة ’’بيروت’’ سنة 1886 (1303 هـ) وهو صاحب امتيازها الأول، قال الفيكونت دي طرازى: خدم بها الوطن وأبناءه على اختلاف مذاهبهم ومشاربهم، مدة ست عشرة سنة، بصدق اللهجة واخلاص النية.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2026-10-04T03:12:49+03:00</dcterms:created>
  <dcterms:modified xsi:type="dcterms:W3CDTF">2026-10-04T03:12:49+03:00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