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المصيصي الشافعي الأشعري
</w:t>
      </w:r>
    </w:p>
    <w:p>
      <w:pPr>
        <w:jc w:val="start"/>
        <w:bidi/>
      </w:pPr>
      <w:r>
        <w:rPr>
          <w:rFonts w:ascii="arial" w:hAnsi="arial" w:eastAsia="arial" w:cs="arial"/>
          <w:sz w:val="28"/>
          <w:szCs w:val="28"/>
          <w:b w:val="1"/>
          <w:bCs w:val="1"/>
          <w:rtl/>
        </w:rPr>
        <w:t xml:space="preserve">أبو الفتح المصيصي الشافعي الأشعري
</w:t>
      </w:r>
    </w:p>
    <w:p>
      <w:pPr/>
      <w:r>
        <w:rPr/>
        <w:t xml:space="preserve">أبو الفتح المصيصي الشافعي الأشعري نصر الله بن محمد بن عبد القوي أبو الفتح، المصيصي، ثم اللاذقي الدمشقي الشافعي الأصولي الأشعري نسبا ومذهبا. كان متصلبا في السنة، متجنبا أبواب السلاطين، يدرس بالزاوية الغربية من الجامع الأموي، وهو آخر من حدث بدمشق عن الخطيب، روى عنه ابن الجوزي، وابن عساكر، ومكي بن علي العراقي، والحموي، وعسكر بن خليفة وغيرهم، وآخر من حدث عنه أبو المحاسن بن أبي لقمة، توفي سنة اثنتين وأربعين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2026-07-28T18:40:07+03:00</dcterms:created>
  <dcterms:modified xsi:type="dcterms:W3CDTF">2026-07-28T18:40:07+03:00</dcterms:modified>
</cp:coreProperties>
</file>

<file path=docProps/custom.xml><?xml version="1.0" encoding="utf-8"?>
<Properties xmlns="http://schemas.openxmlformats.org/officeDocument/2006/custom-properties" xmlns:vt="http://schemas.openxmlformats.org/officeDocument/2006/docPropsVTypes"/>
</file>