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حوقل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حوقل
</w:t>
      </w:r>
    </w:p>
    <w:p>
      <w:pPr/>
      <w:r>
        <w:rPr/>
        <w:t xml:space="preserve">ابن حوقل  محمد بن حوقل البغدادي الموصلي، أبو القاسم: رحالة، من علماء البلدان. كان تاجرا. رحل من بغداد سنة 331 هـ ، ودخل المغرب وصقلية، وجاب بلاد الأندلس وغيرها. ويقال: كان عينا للفاطميين. له ’’المسالك والممالك –ط’’.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2026-10-04T00:15:35+03:00</dcterms:created>
  <dcterms:modified xsi:type="dcterms:W3CDTF">2026-10-04T00:15:35+03:00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