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 الحافظ
</w:t>
      </w:r>
    </w:p>
    <w:p>
      <w:pPr/>
      <w:r>
        <w:rPr/>
        <w:t xml:space="preserve">العدوي الحافظ محمود بن غيلان أبو أحمد العدوي الحافظ المرزوي، رحل وعني بالأثر، وتقدم في السنة. وروى عنه الجماعة سوى أبي داود، وقال النسائي: ثقة، وتوفي سنة تسع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2026-07-28T17:30:01+03:00</dcterms:created>
  <dcterms:modified xsi:type="dcterms:W3CDTF">2026-07-28T17:30:01+03:00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