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ماهر
</w:t>
      </w:r>
    </w:p>
    <w:p>
      <w:pPr>
        <w:jc w:val="start"/>
        <w:bidi/>
      </w:pPr>
      <w:r>
        <w:rPr>
          <w:rFonts w:ascii="arial" w:hAnsi="arial" w:eastAsia="arial" w:cs="arial"/>
          <w:sz w:val="28"/>
          <w:szCs w:val="28"/>
          <w:b w:val="1"/>
          <w:bCs w:val="1"/>
          <w:rtl/>
        </w:rPr>
        <w:t xml:space="preserve">أحمد ماهر
</w:t>
      </w:r>
    </w:p>
    <w:p>
      <w:pPr/>
      <w:r>
        <w:rPr/>
        <w:t xml:space="preserve">أحمد ماهر  أحمد ماهر (باشا) بن محمد ماهر: من الزعماء السياسيين بمصر. ولد بالقاهرة. وتعلم الحقوق بها وبجامعة مونبلييه (بفرنسة) وعين أستاذا للأقتصاد والقانون بمدرسة التجارة العليا. واشترك في الحركة القومية مع سعد زغلول. وانتخب نائبا. وعين وزيرا للمعارف سنة 1924 في وزارة سعد. واتهم بالاشتراك في مقتل السردار البريطاني السر لى ستاك (Sir Lee Stack) فاعتقل وحوكم وبرئ. وانفصل عن (الوفد) بعد وفاة سعد بمدة. وألف حزبا سماه (الحزب السعدى) وتولى رئاسة مجلس الوزراء(سنة 1944) ورئاسة مجلس النواب مرتين. واغتاله شاب مصرى لأسباب سياسية. </w:t>
      </w:r>
    </w:p>
    <w:p>
      <w:pPr>
        <w:jc w:val="start"/>
        <w:bidi/>
      </w:pPr>
      <w:r>
        <w:rPr>
          <w:sz w:val="24"/>
          <w:szCs w:val="24"/>
          <w:b w:val="1"/>
          <w:bCs w:val="1"/>
          <w:rtl/>
        </w:rPr>
        <w:t xml:space="preserve">
الأعلام،(دار العلم للملايين - بيروت،2002،ط 15،ج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2026-09-17T08:53:12+03:00</dcterms:created>
  <dcterms:modified xsi:type="dcterms:W3CDTF">2026-09-17T08:53:12+03:00</dcterms:modified>
</cp:coreProperties>
</file>

<file path=docProps/custom.xml><?xml version="1.0" encoding="utf-8"?>
<Properties xmlns="http://schemas.openxmlformats.org/officeDocument/2006/custom-properties" xmlns:vt="http://schemas.openxmlformats.org/officeDocument/2006/docPropsVTypes"/>
</file>