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كمشتكين سعد الدين نائب حلب
</w:t>
      </w:r>
    </w:p>
    <w:p>
      <w:pPr>
        <w:jc w:val="start"/>
        <w:bidi/>
      </w:pPr>
      <w:r>
        <w:rPr>
          <w:rFonts w:ascii="arial" w:hAnsi="arial" w:eastAsia="arial" w:cs="arial"/>
          <w:sz w:val="28"/>
          <w:szCs w:val="28"/>
          <w:b w:val="1"/>
          <w:bCs w:val="1"/>
          <w:rtl/>
        </w:rPr>
        <w:t xml:space="preserve">كمشتكين سعد الدين نائب حلب
</w:t>
      </w:r>
    </w:p>
    <w:p>
      <w:pPr/>
      <w:r>
        <w:rPr/>
        <w:t xml:space="preserve">كمشتكين سعد الدين نائب حلب كمشتكين سعد الدين نائب حلب للملك الصالح إسماعيل بن نور الدين: قتل الوزير أبو صالح ابن العجمي فتهموه به، وحسنوا للصالح أمره فقبض عليه، وقتل تحت العذاب، لأن الخدام حسدوا مرتبته عند الصالح ومالوا إلى الوزير، فجهز عليه سعد الدين المذكور من قتله من الباطنية.</w:t>
      </w:r>
    </w:p>
    <w:p/>
    <w:p>
      <w:pPr/>
      <w:r>
        <w:rPr/>
        <w:t xml:space="preserve">وكانت قتلته سنة ثلاث وسبعين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2026-07-29T00:52:23+03:00</dcterms:created>
  <dcterms:modified xsi:type="dcterms:W3CDTF">2026-07-29T00:52:23+03:00</dcterms:modified>
</cp:coreProperties>
</file>

<file path=docProps/custom.xml><?xml version="1.0" encoding="utf-8"?>
<Properties xmlns="http://schemas.openxmlformats.org/officeDocument/2006/custom-properties" xmlns:vt="http://schemas.openxmlformats.org/officeDocument/2006/docPropsVTypes"/>
</file>