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المصري
</w:t>
      </w:r>
    </w:p>
    <w:p>
      <w:pPr>
        <w:jc w:val="start"/>
        <w:bidi/>
      </w:pPr>
      <w:r>
        <w:rPr>
          <w:rFonts w:ascii="arial" w:hAnsi="arial" w:eastAsia="arial" w:cs="arial"/>
          <w:sz w:val="28"/>
          <w:szCs w:val="28"/>
          <w:b w:val="1"/>
          <w:bCs w:val="1"/>
          <w:rtl/>
        </w:rPr>
        <w:t xml:space="preserve">التنوخي المصري
</w:t>
      </w:r>
    </w:p>
    <w:p>
      <w:pPr/>
      <w:r>
        <w:rPr/>
        <w:t xml:space="preserve">التنوخي المصري كعب بن علقمة بن كعب بن عدي التنوخي المصري: قيل لجده كعب صحبة، ورأى هو عبد الله بن الحارث الزبيدي، وروى عن ابن تميم الخيشاني وسعيد بن المسيب وعبد الرحمن بن شماسة ومرثد بن عبد الله اليزني. كان أحد الثقات العلماء، توفي سنة ثلاثين ومائة، وروى له 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w:t>
      </w:r>
    </w:p>
    <w:p>
      <w:pPr/>
      <w:r>
        <w:rPr/>
        <w:t xml:space="preserve">كعب بن علقمة التنوخي من ثقات أهل مصر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w:t>
      </w:r>
    </w:p>
    <w:p>
      <w:pPr/>
      <w:r>
        <w:rPr/>
        <w:t xml:space="preserve">كعب بن علقمة، التنوخي. </w:t>
      </w:r>
    </w:p>
    <w:p/>
    <w:p>
      <w:pPr/>
      <w:r>
        <w:rPr/>
        <w:t xml:space="preserve">عن عيسى بن هلال، أو بلال.</w:t>
      </w:r>
    </w:p>
    <w:p/>
    <w:p>
      <w:pPr/>
      <w:r>
        <w:rPr/>
        <w:t xml:space="preserve">روى عنه ابن وهب، وسعيد بن أبي أيوب.</w:t>
      </w:r>
    </w:p>
    <w:p/>
    <w:p>
      <w:pPr/>
      <w:r>
        <w:rPr/>
        <w:t xml:space="preserve">نسبه عبد الله بن وهب.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المصري
</w:t>
      </w:r>
    </w:p>
    <w:p>
      <w:pPr/>
      <w:r>
        <w:rPr/>
        <w:t xml:space="preserve">كعب بن علقمة التنوخي المصري </w:t>
      </w:r>
    </w:p>
    <w:p/>
    <w:p>
      <w:pPr/>
      <w:r>
        <w:rPr/>
        <w:t xml:space="preserve">تابعي سمع بن المسيب وعدة وعنه الليث وطائفة توفي 13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w:t>
      </w:r>
    </w:p>
    <w:p>
      <w:pPr/>
      <w:r>
        <w:rPr/>
        <w:t xml:space="preserve">كعب بن علقمة التنوخي </w:t>
      </w:r>
    </w:p>
    <w:p/>
    <w:p>
      <w:pPr/>
      <w:r>
        <w:rPr/>
        <w:t xml:space="preserve">من أهل مصر</w:t>
      </w:r>
    </w:p>
    <w:p/>
    <w:p>
      <w:pPr/>
      <w:r>
        <w:rPr/>
        <w:t xml:space="preserve">روى عن عبد الرحمن بن جبير في الصلاة وبلال بن عبد الله بن عمر وعبد الرحمن بن شماسة في النذور</w:t>
      </w:r>
    </w:p>
    <w:p/>
    <w:p>
      <w:pPr/>
      <w:r>
        <w:rPr/>
        <w:t xml:space="preserve">روى عنه حيوة بن شريح وسعيد بن أبي أيوب وعمرو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w:t>
      </w:r>
    </w:p>
    <w:p>
      <w:pPr/>
      <w:r>
        <w:rPr/>
        <w:t xml:space="preserve">كعب بن علقمة التنوخي </w:t>
      </w:r>
    </w:p>
    <w:p/>
    <w:p>
      <w:pPr/>
      <w:r>
        <w:rPr/>
        <w:t xml:space="preserve">من أهل مصر</w:t>
      </w:r>
    </w:p>
    <w:p/>
    <w:p>
      <w:pPr/>
      <w:r>
        <w:rPr/>
        <w:t xml:space="preserve">يروي عن عيسى بن هلال الصدفي وعبد الرحمن بن جبير بن نفير روى عنه سعيد بن أبي أيوب والمصريون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علقمة التنوخي
</w:t>
      </w:r>
    </w:p>
    <w:p>
      <w:pPr/>
      <w:r>
        <w:rPr/>
        <w:t xml:space="preserve">كعب بن علقمة التنوخي </w:t>
      </w:r>
    </w:p>
    <w:p/>
    <w:p>
      <w:pPr/>
      <w:r>
        <w:rPr/>
        <w:t xml:space="preserve">روى عن سعيد بن المسيب وعياض بن عبد الله وبلال بن عبد الله وعبد الرحمن بن جبير روى عنه أبو السحماء وسعيد بن أبي أيوب وإبراهيم بن نشيط وحرملة بن عمران والليث بن سعد وعمرو بن الحارث وابن لهيعة ويحيى بن أيوب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2026-07-28T14:47:04+03:00</dcterms:created>
  <dcterms:modified xsi:type="dcterms:W3CDTF">2026-07-28T14:47:04+03:00</dcterms:modified>
</cp:coreProperties>
</file>

<file path=docProps/custom.xml><?xml version="1.0" encoding="utf-8"?>
<Properties xmlns="http://schemas.openxmlformats.org/officeDocument/2006/custom-properties" xmlns:vt="http://schemas.openxmlformats.org/officeDocument/2006/docPropsVTypes"/>
</file>